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1A107" w14:textId="77777777" w:rsidR="00B06408" w:rsidRDefault="00B06408">
      <w:pPr>
        <w:rPr>
          <w:sz w:val="24"/>
          <w:szCs w:val="24"/>
          <w:lang w:val="en-GB"/>
        </w:rPr>
      </w:pPr>
    </w:p>
    <w:p w14:paraId="488B59DE" w14:textId="577FB315" w:rsidR="00D32231" w:rsidRDefault="00D32231" w:rsidP="00D32231">
      <w:pPr>
        <w:jc w:val="center"/>
        <w:rPr>
          <w:b/>
          <w:color w:val="92D050"/>
          <w:sz w:val="52"/>
          <w:szCs w:val="52"/>
          <w:u w:val="single"/>
          <w:lang w:val="en-GB"/>
        </w:rPr>
      </w:pPr>
      <w:r w:rsidRPr="00D32231">
        <w:rPr>
          <w:b/>
          <w:color w:val="92D050"/>
          <w:sz w:val="52"/>
          <w:szCs w:val="52"/>
          <w:u w:val="single"/>
          <w:lang w:val="en-GB"/>
        </w:rPr>
        <w:t xml:space="preserve">FARCURA NEWSLETTER No. </w:t>
      </w:r>
      <w:r w:rsidR="00F31390">
        <w:rPr>
          <w:b/>
          <w:color w:val="92D050"/>
          <w:sz w:val="52"/>
          <w:szCs w:val="52"/>
          <w:u w:val="single"/>
          <w:lang w:val="en-GB"/>
        </w:rPr>
        <w:t>4</w:t>
      </w:r>
    </w:p>
    <w:p w14:paraId="40C2DCF2" w14:textId="39C5AEDB" w:rsidR="0040505D" w:rsidRDefault="0040505D" w:rsidP="0040505D">
      <w:pPr>
        <w:pStyle w:val="Heading1"/>
      </w:pPr>
      <w:bookmarkStart w:id="0" w:name="_Hlk85101029"/>
      <w:r>
        <w:t>Project update</w:t>
      </w:r>
    </w:p>
    <w:bookmarkEnd w:id="0"/>
    <w:p w14:paraId="3A776CE8" w14:textId="5E8F293A" w:rsidR="00262DC7" w:rsidRDefault="001D0F79" w:rsidP="00CD7FA6">
      <w:pPr>
        <w:rPr>
          <w:sz w:val="24"/>
          <w:szCs w:val="24"/>
        </w:rPr>
      </w:pPr>
      <w:r w:rsidRPr="001D0F79">
        <w:rPr>
          <w:sz w:val="24"/>
          <w:szCs w:val="24"/>
        </w:rPr>
        <w:t xml:space="preserve">Welcome to the </w:t>
      </w:r>
      <w:r>
        <w:rPr>
          <w:sz w:val="24"/>
          <w:szCs w:val="24"/>
        </w:rPr>
        <w:t>4th</w:t>
      </w:r>
      <w:r w:rsidRPr="001D0F79">
        <w:rPr>
          <w:sz w:val="24"/>
          <w:szCs w:val="24"/>
        </w:rPr>
        <w:t xml:space="preserve"> </w:t>
      </w:r>
      <w:r w:rsidR="00DE78E2">
        <w:rPr>
          <w:sz w:val="24"/>
          <w:szCs w:val="24"/>
        </w:rPr>
        <w:t xml:space="preserve">and final </w:t>
      </w:r>
      <w:r w:rsidRPr="001D0F79">
        <w:rPr>
          <w:sz w:val="24"/>
          <w:szCs w:val="24"/>
        </w:rPr>
        <w:t xml:space="preserve">newsletter of our Erasmus + project </w:t>
      </w:r>
      <w:proofErr w:type="spellStart"/>
      <w:r w:rsidR="00DE78E2">
        <w:rPr>
          <w:sz w:val="24"/>
          <w:szCs w:val="24"/>
        </w:rPr>
        <w:t>Farcura</w:t>
      </w:r>
      <w:proofErr w:type="spellEnd"/>
      <w:r w:rsidR="00DE78E2">
        <w:rPr>
          <w:sz w:val="24"/>
          <w:szCs w:val="24"/>
        </w:rPr>
        <w:t xml:space="preserve"> </w:t>
      </w:r>
      <w:r w:rsidR="00DE78E2" w:rsidRPr="00DE78E2">
        <w:rPr>
          <w:i/>
          <w:iCs/>
          <w:sz w:val="24"/>
          <w:szCs w:val="24"/>
        </w:rPr>
        <w:t>(</w:t>
      </w:r>
      <w:r w:rsidRPr="00DE78E2">
        <w:rPr>
          <w:i/>
          <w:iCs/>
          <w:sz w:val="24"/>
          <w:szCs w:val="24"/>
        </w:rPr>
        <w:t>Fostering Inclusion through Social Farming</w:t>
      </w:r>
      <w:r w:rsidR="00DE78E2" w:rsidRPr="00DE78E2">
        <w:rPr>
          <w:i/>
          <w:iCs/>
          <w:sz w:val="24"/>
          <w:szCs w:val="24"/>
        </w:rPr>
        <w:t>)</w:t>
      </w:r>
      <w:r w:rsidRPr="001D0F79">
        <w:rPr>
          <w:sz w:val="24"/>
          <w:szCs w:val="24"/>
        </w:rPr>
        <w:t>. Over the</w:t>
      </w:r>
      <w:r w:rsidR="00DE78E2">
        <w:rPr>
          <w:sz w:val="24"/>
          <w:szCs w:val="24"/>
        </w:rPr>
        <w:t xml:space="preserve"> last</w:t>
      </w:r>
      <w:r w:rsidRPr="001D0F79">
        <w:rPr>
          <w:sz w:val="24"/>
          <w:szCs w:val="24"/>
        </w:rPr>
        <w:t xml:space="preserve"> two years our project partnership, comprised of educational and third sector organisations from Slovenia, Belgium, Germany, Portugal and Ireland has been working together to create greater, more widespread awareness of social farming. </w:t>
      </w:r>
      <w:r w:rsidR="00262DC7">
        <w:rPr>
          <w:sz w:val="24"/>
          <w:szCs w:val="24"/>
        </w:rPr>
        <w:t>Sharing experiences of social farming from each of our partner countries has helped us to further appreciate the richness and diversity of social farming activities throughout Europe. We have seen how effective it is at addressing the needs of vulnerable groups and how good it is at reaching out to isolated people and connecting them with their community. We are so grateful t</w:t>
      </w:r>
      <w:r w:rsidR="00A43535">
        <w:rPr>
          <w:sz w:val="24"/>
          <w:szCs w:val="24"/>
        </w:rPr>
        <w:t>o</w:t>
      </w:r>
      <w:r w:rsidR="00262DC7">
        <w:rPr>
          <w:sz w:val="24"/>
          <w:szCs w:val="24"/>
        </w:rPr>
        <w:t xml:space="preserve"> all of the </w:t>
      </w:r>
      <w:r w:rsidR="00DE78E2">
        <w:rPr>
          <w:sz w:val="24"/>
          <w:szCs w:val="24"/>
        </w:rPr>
        <w:t xml:space="preserve">participants, </w:t>
      </w:r>
      <w:r w:rsidR="00262DC7">
        <w:rPr>
          <w:sz w:val="24"/>
          <w:szCs w:val="24"/>
        </w:rPr>
        <w:t xml:space="preserve">farmers and stakeholders who helped </w:t>
      </w:r>
      <w:r w:rsidR="00A43535">
        <w:rPr>
          <w:sz w:val="24"/>
          <w:szCs w:val="24"/>
        </w:rPr>
        <w:t xml:space="preserve">us to develop the elements of this project. </w:t>
      </w:r>
    </w:p>
    <w:p w14:paraId="2399E8D9" w14:textId="17F30045" w:rsidR="00A43535" w:rsidRDefault="00A43535" w:rsidP="00CD7FA6">
      <w:pPr>
        <w:rPr>
          <w:sz w:val="24"/>
          <w:szCs w:val="24"/>
        </w:rPr>
      </w:pPr>
      <w:r>
        <w:rPr>
          <w:sz w:val="24"/>
          <w:szCs w:val="24"/>
        </w:rPr>
        <w:t>Here are the highlights of our collaboration</w:t>
      </w:r>
    </w:p>
    <w:p w14:paraId="0027059D" w14:textId="7E63B0CC" w:rsidR="00A43535" w:rsidRDefault="00A43535" w:rsidP="00A43535">
      <w:pPr>
        <w:pStyle w:val="Heading1"/>
        <w:rPr>
          <w:sz w:val="28"/>
          <w:szCs w:val="28"/>
          <w:u w:val="none"/>
        </w:rPr>
      </w:pPr>
      <w:bookmarkStart w:id="1" w:name="_Hlk85101816"/>
      <w:r>
        <w:rPr>
          <w:sz w:val="28"/>
          <w:szCs w:val="28"/>
          <w:u w:val="none"/>
        </w:rPr>
        <w:t>Training Course</w:t>
      </w:r>
    </w:p>
    <w:bookmarkEnd w:id="1"/>
    <w:p w14:paraId="33505213" w14:textId="77EBCE5A" w:rsidR="00F77C5C" w:rsidRDefault="00A43535" w:rsidP="00A43535">
      <w:pPr>
        <w:rPr>
          <w:sz w:val="24"/>
          <w:szCs w:val="24"/>
          <w:lang w:val="en-GB"/>
        </w:rPr>
      </w:pPr>
      <w:r w:rsidRPr="00A43535">
        <w:rPr>
          <w:sz w:val="24"/>
          <w:szCs w:val="24"/>
          <w:lang w:val="en-GB"/>
        </w:rPr>
        <w:t xml:space="preserve">The </w:t>
      </w:r>
      <w:proofErr w:type="spellStart"/>
      <w:r w:rsidRPr="00A43535">
        <w:rPr>
          <w:sz w:val="24"/>
          <w:szCs w:val="24"/>
          <w:lang w:val="en-GB"/>
        </w:rPr>
        <w:t>Farcura</w:t>
      </w:r>
      <w:proofErr w:type="spellEnd"/>
      <w:r w:rsidRPr="00A43535">
        <w:rPr>
          <w:sz w:val="24"/>
          <w:szCs w:val="24"/>
          <w:lang w:val="en-GB"/>
        </w:rPr>
        <w:t xml:space="preserve"> </w:t>
      </w:r>
      <w:r>
        <w:rPr>
          <w:sz w:val="24"/>
          <w:szCs w:val="24"/>
          <w:lang w:val="en-GB"/>
        </w:rPr>
        <w:t>training course is a six module introduction to social farming. Users will get a comprehensive overview of social farming. The course look</w:t>
      </w:r>
      <w:r w:rsidR="00F77C5C">
        <w:rPr>
          <w:sz w:val="24"/>
          <w:szCs w:val="24"/>
          <w:lang w:val="en-GB"/>
        </w:rPr>
        <w:t>s</w:t>
      </w:r>
      <w:r>
        <w:rPr>
          <w:sz w:val="24"/>
          <w:szCs w:val="24"/>
          <w:lang w:val="en-GB"/>
        </w:rPr>
        <w:t xml:space="preserve"> at practical example</w:t>
      </w:r>
      <w:r w:rsidR="00DE78E2">
        <w:rPr>
          <w:sz w:val="24"/>
          <w:szCs w:val="24"/>
          <w:lang w:val="en-GB"/>
        </w:rPr>
        <w:t>s</w:t>
      </w:r>
      <w:r>
        <w:rPr>
          <w:sz w:val="24"/>
          <w:szCs w:val="24"/>
          <w:lang w:val="en-GB"/>
        </w:rPr>
        <w:t xml:space="preserve"> of social farming such as building relationships with participants and </w:t>
      </w:r>
      <w:r w:rsidR="00F77C5C">
        <w:rPr>
          <w:sz w:val="24"/>
          <w:szCs w:val="24"/>
          <w:lang w:val="en-GB"/>
        </w:rPr>
        <w:t xml:space="preserve">with </w:t>
      </w:r>
      <w:r>
        <w:rPr>
          <w:sz w:val="24"/>
          <w:szCs w:val="24"/>
          <w:lang w:val="en-GB"/>
        </w:rPr>
        <w:t xml:space="preserve">service </w:t>
      </w:r>
      <w:r w:rsidR="00F77C5C">
        <w:rPr>
          <w:sz w:val="24"/>
          <w:szCs w:val="24"/>
          <w:lang w:val="en-GB"/>
        </w:rPr>
        <w:t>organisations; it provides tips on communication and conflict management; looks at the day to day organisation of activities on the farm and give</w:t>
      </w:r>
      <w:r w:rsidR="00DE78E2">
        <w:rPr>
          <w:sz w:val="24"/>
          <w:szCs w:val="24"/>
          <w:lang w:val="en-GB"/>
        </w:rPr>
        <w:t>s</w:t>
      </w:r>
      <w:r w:rsidR="00F77C5C">
        <w:rPr>
          <w:sz w:val="24"/>
          <w:szCs w:val="24"/>
          <w:lang w:val="en-GB"/>
        </w:rPr>
        <w:t xml:space="preserve"> tips on </w:t>
      </w:r>
      <w:r w:rsidR="00DE78E2">
        <w:rPr>
          <w:sz w:val="24"/>
          <w:szCs w:val="24"/>
          <w:lang w:val="en-GB"/>
        </w:rPr>
        <w:t xml:space="preserve">the </w:t>
      </w:r>
      <w:r w:rsidR="00F77C5C">
        <w:rPr>
          <w:sz w:val="24"/>
          <w:szCs w:val="24"/>
          <w:lang w:val="en-GB"/>
        </w:rPr>
        <w:t>enterprise planning and business management of a social farm.</w:t>
      </w:r>
    </w:p>
    <w:p w14:paraId="2E6419E2" w14:textId="78C41471" w:rsidR="00F77C5C" w:rsidRDefault="00F77C5C" w:rsidP="00A43535">
      <w:pPr>
        <w:rPr>
          <w:sz w:val="24"/>
          <w:szCs w:val="24"/>
          <w:lang w:val="en-GB"/>
        </w:rPr>
      </w:pPr>
      <w:r>
        <w:rPr>
          <w:sz w:val="24"/>
          <w:szCs w:val="24"/>
          <w:lang w:val="en-GB"/>
        </w:rPr>
        <w:t>The course is available in French, German, Slovenian, Portuguese and English.</w:t>
      </w:r>
    </w:p>
    <w:p w14:paraId="397508C7" w14:textId="65534CD8" w:rsidR="005853E9" w:rsidRPr="00F77C5C" w:rsidRDefault="00F77C5C" w:rsidP="00A43535">
      <w:pPr>
        <w:rPr>
          <w:color w:val="4F6228" w:themeColor="accent3" w:themeShade="80"/>
          <w:sz w:val="24"/>
          <w:szCs w:val="24"/>
          <w:lang w:val="en-GB"/>
        </w:rPr>
      </w:pPr>
      <w:r>
        <w:rPr>
          <w:sz w:val="24"/>
          <w:szCs w:val="24"/>
          <w:lang w:val="en-GB"/>
        </w:rPr>
        <w:t xml:space="preserve">Access the </w:t>
      </w:r>
      <w:r w:rsidR="00AD494E">
        <w:rPr>
          <w:sz w:val="24"/>
          <w:szCs w:val="24"/>
          <w:lang w:val="en-GB"/>
        </w:rPr>
        <w:t xml:space="preserve">training platform </w:t>
      </w:r>
      <w:hyperlink r:id="rId8" w:history="1">
        <w:r w:rsidRPr="00F77C5C">
          <w:rPr>
            <w:rStyle w:val="Hyperlink"/>
            <w:sz w:val="24"/>
            <w:szCs w:val="24"/>
            <w:lang w:val="en-GB"/>
            <w14:textFill>
              <w14:solidFill>
                <w14:srgbClr w14:val="0000FF">
                  <w14:lumMod w14:val="50000"/>
                </w14:srgbClr>
              </w14:solidFill>
            </w14:textFill>
          </w:rPr>
          <w:t>here</w:t>
        </w:r>
      </w:hyperlink>
      <w:r w:rsidR="00A43535" w:rsidRPr="00F77C5C">
        <w:rPr>
          <w:color w:val="4F6228" w:themeColor="accent3" w:themeShade="80"/>
          <w:sz w:val="24"/>
          <w:szCs w:val="24"/>
          <w:lang w:val="en-GB"/>
        </w:rPr>
        <w:t xml:space="preserve"> </w:t>
      </w:r>
    </w:p>
    <w:p w14:paraId="75E0B829" w14:textId="1306DC05" w:rsidR="00F77C5C" w:rsidRDefault="00F77C5C" w:rsidP="00F77C5C">
      <w:pPr>
        <w:pStyle w:val="Heading1"/>
        <w:rPr>
          <w:sz w:val="28"/>
          <w:szCs w:val="28"/>
          <w:u w:val="none"/>
        </w:rPr>
      </w:pPr>
      <w:bookmarkStart w:id="2" w:name="_Hlk85102681"/>
      <w:r>
        <w:rPr>
          <w:sz w:val="28"/>
          <w:szCs w:val="28"/>
          <w:u w:val="none"/>
        </w:rPr>
        <w:t>Case Studies</w:t>
      </w:r>
    </w:p>
    <w:bookmarkEnd w:id="2"/>
    <w:p w14:paraId="09336823" w14:textId="58010F1E" w:rsidR="00F77C5C" w:rsidRDefault="00DE78E2" w:rsidP="00F77C5C">
      <w:pPr>
        <w:rPr>
          <w:sz w:val="24"/>
          <w:szCs w:val="24"/>
          <w:lang w:val="en-GB"/>
        </w:rPr>
      </w:pPr>
      <w:proofErr w:type="spellStart"/>
      <w:r>
        <w:rPr>
          <w:sz w:val="24"/>
          <w:szCs w:val="24"/>
          <w:lang w:val="en-GB"/>
        </w:rPr>
        <w:t>Farcura</w:t>
      </w:r>
      <w:proofErr w:type="spellEnd"/>
      <w:r>
        <w:rPr>
          <w:sz w:val="24"/>
          <w:szCs w:val="24"/>
          <w:lang w:val="en-GB"/>
        </w:rPr>
        <w:t xml:space="preserve"> </w:t>
      </w:r>
      <w:proofErr w:type="gramStart"/>
      <w:r>
        <w:rPr>
          <w:sz w:val="24"/>
          <w:szCs w:val="24"/>
          <w:lang w:val="en-GB"/>
        </w:rPr>
        <w:t xml:space="preserve">presents </w:t>
      </w:r>
      <w:r w:rsidR="005853E9" w:rsidRPr="005853E9">
        <w:rPr>
          <w:sz w:val="24"/>
          <w:szCs w:val="24"/>
          <w:lang w:val="en-GB"/>
        </w:rPr>
        <w:t xml:space="preserve"> </w:t>
      </w:r>
      <w:r w:rsidR="005853E9">
        <w:rPr>
          <w:sz w:val="24"/>
          <w:szCs w:val="24"/>
          <w:lang w:val="en-GB"/>
        </w:rPr>
        <w:t>14</w:t>
      </w:r>
      <w:proofErr w:type="gramEnd"/>
      <w:r w:rsidR="005853E9">
        <w:rPr>
          <w:sz w:val="24"/>
          <w:szCs w:val="24"/>
          <w:lang w:val="en-GB"/>
        </w:rPr>
        <w:t xml:space="preserve"> case studies of innovative social farming enterprises. The case studies demonstrate how </w:t>
      </w:r>
      <w:proofErr w:type="gramStart"/>
      <w:r w:rsidR="005853E9">
        <w:rPr>
          <w:sz w:val="24"/>
          <w:szCs w:val="24"/>
          <w:lang w:val="en-GB"/>
        </w:rPr>
        <w:t>social farms help</w:t>
      </w:r>
      <w:r>
        <w:rPr>
          <w:sz w:val="24"/>
          <w:szCs w:val="24"/>
          <w:lang w:val="en-GB"/>
        </w:rPr>
        <w:t>s</w:t>
      </w:r>
      <w:proofErr w:type="gramEnd"/>
      <w:r w:rsidR="005853E9">
        <w:rPr>
          <w:sz w:val="24"/>
          <w:szCs w:val="24"/>
          <w:lang w:val="en-GB"/>
        </w:rPr>
        <w:t xml:space="preserve"> people with lots of different challenges and give</w:t>
      </w:r>
      <w:r w:rsidR="00B043B7">
        <w:rPr>
          <w:sz w:val="24"/>
          <w:szCs w:val="24"/>
          <w:lang w:val="en-GB"/>
        </w:rPr>
        <w:t>s</w:t>
      </w:r>
      <w:r w:rsidR="005853E9">
        <w:rPr>
          <w:sz w:val="24"/>
          <w:szCs w:val="24"/>
          <w:lang w:val="en-GB"/>
        </w:rPr>
        <w:t xml:space="preserve"> comfort to farmers and participants alike. There are case studies from Germany, Slovenia, Portugal and Ireland. They are available in French, German, Slovenian, </w:t>
      </w:r>
      <w:r w:rsidR="00B043B7">
        <w:rPr>
          <w:sz w:val="24"/>
          <w:szCs w:val="24"/>
          <w:lang w:val="en-GB"/>
        </w:rPr>
        <w:t>Portuguese</w:t>
      </w:r>
      <w:r w:rsidR="005853E9">
        <w:rPr>
          <w:sz w:val="24"/>
          <w:szCs w:val="24"/>
          <w:lang w:val="en-GB"/>
        </w:rPr>
        <w:t xml:space="preserve"> and English and you can read them </w:t>
      </w:r>
      <w:hyperlink r:id="rId9" w:history="1">
        <w:r w:rsidR="005853E9" w:rsidRPr="005853E9">
          <w:rPr>
            <w:rStyle w:val="Hyperlink"/>
            <w:sz w:val="24"/>
            <w:szCs w:val="24"/>
            <w:lang w:val="en-GB"/>
          </w:rPr>
          <w:t>here</w:t>
        </w:r>
      </w:hyperlink>
    </w:p>
    <w:p w14:paraId="0C091D8A" w14:textId="7C7EB3BD" w:rsidR="00A20490" w:rsidRDefault="00A20490">
      <w:pPr>
        <w:rPr>
          <w:sz w:val="24"/>
          <w:szCs w:val="24"/>
          <w:lang w:val="en-GB"/>
        </w:rPr>
      </w:pPr>
      <w:r>
        <w:rPr>
          <w:sz w:val="24"/>
          <w:szCs w:val="24"/>
          <w:lang w:val="en-GB"/>
        </w:rPr>
        <w:br w:type="page"/>
      </w:r>
    </w:p>
    <w:p w14:paraId="23C260C2" w14:textId="77777777" w:rsidR="005853E9" w:rsidRDefault="005853E9" w:rsidP="00F77C5C">
      <w:pPr>
        <w:rPr>
          <w:sz w:val="24"/>
          <w:szCs w:val="24"/>
          <w:lang w:val="en-GB"/>
        </w:rPr>
      </w:pPr>
    </w:p>
    <w:p w14:paraId="4AAC309C" w14:textId="77777777" w:rsidR="005853E9" w:rsidRDefault="005853E9" w:rsidP="005853E9">
      <w:pPr>
        <w:pStyle w:val="Heading1"/>
        <w:rPr>
          <w:sz w:val="28"/>
          <w:szCs w:val="28"/>
          <w:u w:val="none"/>
        </w:rPr>
      </w:pPr>
    </w:p>
    <w:p w14:paraId="6B7BDDEE" w14:textId="59DE92A2" w:rsidR="005853E9" w:rsidRDefault="005853E9" w:rsidP="005853E9">
      <w:pPr>
        <w:pStyle w:val="Heading1"/>
        <w:rPr>
          <w:sz w:val="28"/>
          <w:szCs w:val="28"/>
          <w:u w:val="none"/>
        </w:rPr>
      </w:pPr>
      <w:bookmarkStart w:id="3" w:name="_Hlk85103092"/>
      <w:r>
        <w:rPr>
          <w:sz w:val="28"/>
          <w:szCs w:val="28"/>
          <w:u w:val="none"/>
        </w:rPr>
        <w:t>Social Farming Report</w:t>
      </w:r>
    </w:p>
    <w:bookmarkEnd w:id="3"/>
    <w:p w14:paraId="5350B708" w14:textId="47B7DE6C" w:rsidR="005853E9" w:rsidRDefault="008A3B39" w:rsidP="00F77C5C">
      <w:pPr>
        <w:rPr>
          <w:sz w:val="24"/>
          <w:szCs w:val="24"/>
          <w:lang w:val="en-GB"/>
        </w:rPr>
      </w:pPr>
      <w:r>
        <w:rPr>
          <w:sz w:val="24"/>
          <w:szCs w:val="24"/>
          <w:lang w:val="en-GB"/>
        </w:rPr>
        <w:t>We examined the evolution and current status of social farming in each of our partner countries and in the EU as a whole and summarised our findings in a report. The report presents the similarities and contrasts of farming and social farming activities in the partner countries</w:t>
      </w:r>
      <w:r w:rsidR="00B043B7">
        <w:rPr>
          <w:sz w:val="24"/>
          <w:szCs w:val="24"/>
          <w:lang w:val="en-GB"/>
        </w:rPr>
        <w:t>;</w:t>
      </w:r>
      <w:r>
        <w:rPr>
          <w:sz w:val="24"/>
          <w:szCs w:val="24"/>
          <w:lang w:val="en-GB"/>
        </w:rPr>
        <w:t xml:space="preserve"> gives an overview of the different types of participants and service organisations; highlights policy instruments and identifies the challenges and opportunities faced by the sector.</w:t>
      </w:r>
    </w:p>
    <w:p w14:paraId="1F4FECDF" w14:textId="0E857198" w:rsidR="005853E9" w:rsidRPr="005853E9" w:rsidRDefault="005853E9" w:rsidP="00F77C5C">
      <w:pPr>
        <w:rPr>
          <w:sz w:val="24"/>
          <w:szCs w:val="24"/>
          <w:lang w:val="en-GB"/>
        </w:rPr>
      </w:pPr>
      <w:r>
        <w:rPr>
          <w:sz w:val="24"/>
          <w:szCs w:val="24"/>
          <w:lang w:val="en-GB"/>
        </w:rPr>
        <w:t xml:space="preserve">Read the Summary Report </w:t>
      </w:r>
      <w:hyperlink r:id="rId10" w:history="1">
        <w:r w:rsidRPr="005853E9">
          <w:rPr>
            <w:rStyle w:val="Hyperlink"/>
            <w:sz w:val="24"/>
            <w:szCs w:val="24"/>
            <w:lang w:val="en-GB"/>
          </w:rPr>
          <w:t>here</w:t>
        </w:r>
      </w:hyperlink>
    </w:p>
    <w:p w14:paraId="22C43C46" w14:textId="30741370" w:rsidR="008A3B39" w:rsidRPr="004D790A" w:rsidRDefault="008A3B39" w:rsidP="008A3B39">
      <w:pPr>
        <w:pStyle w:val="Heading1"/>
      </w:pPr>
      <w:r w:rsidRPr="004D790A">
        <w:t>Conferences</w:t>
      </w:r>
    </w:p>
    <w:p w14:paraId="3ECD5780" w14:textId="0C9E45AF" w:rsidR="006C48C1" w:rsidRDefault="008A3B39" w:rsidP="008A3B39">
      <w:pPr>
        <w:rPr>
          <w:sz w:val="24"/>
          <w:szCs w:val="24"/>
          <w:lang w:val="en-GB"/>
        </w:rPr>
      </w:pPr>
      <w:r w:rsidRPr="008A3B39">
        <w:rPr>
          <w:sz w:val="24"/>
          <w:szCs w:val="24"/>
          <w:lang w:val="en-GB"/>
        </w:rPr>
        <w:t xml:space="preserve">Throughout September and October </w:t>
      </w:r>
      <w:r>
        <w:rPr>
          <w:sz w:val="24"/>
          <w:szCs w:val="24"/>
          <w:lang w:val="en-GB"/>
        </w:rPr>
        <w:t>2021 each of the partner</w:t>
      </w:r>
      <w:r w:rsidR="00AD494E">
        <w:rPr>
          <w:sz w:val="24"/>
          <w:szCs w:val="24"/>
          <w:lang w:val="en-GB"/>
        </w:rPr>
        <w:t xml:space="preserve"> countries </w:t>
      </w:r>
      <w:r>
        <w:rPr>
          <w:sz w:val="24"/>
          <w:szCs w:val="24"/>
          <w:lang w:val="en-GB"/>
        </w:rPr>
        <w:t xml:space="preserve">held a conference to present the training course and the other activities of the </w:t>
      </w:r>
      <w:proofErr w:type="spellStart"/>
      <w:r>
        <w:rPr>
          <w:sz w:val="24"/>
          <w:szCs w:val="24"/>
          <w:lang w:val="en-GB"/>
        </w:rPr>
        <w:t>Farcura</w:t>
      </w:r>
      <w:proofErr w:type="spellEnd"/>
      <w:r>
        <w:rPr>
          <w:sz w:val="24"/>
          <w:szCs w:val="24"/>
          <w:lang w:val="en-GB"/>
        </w:rPr>
        <w:t xml:space="preserve"> project.</w:t>
      </w:r>
      <w:r w:rsidR="006C48C1">
        <w:rPr>
          <w:sz w:val="24"/>
          <w:szCs w:val="24"/>
          <w:lang w:val="en-GB"/>
        </w:rPr>
        <w:t xml:space="preserve"> In some countries, because of restrictions on </w:t>
      </w:r>
      <w:proofErr w:type="gramStart"/>
      <w:r w:rsidR="006C48C1">
        <w:rPr>
          <w:sz w:val="24"/>
          <w:szCs w:val="24"/>
          <w:lang w:val="en-GB"/>
        </w:rPr>
        <w:t>gatherings  it</w:t>
      </w:r>
      <w:proofErr w:type="gramEnd"/>
      <w:r w:rsidR="006C48C1">
        <w:rPr>
          <w:sz w:val="24"/>
          <w:szCs w:val="24"/>
          <w:lang w:val="en-GB"/>
        </w:rPr>
        <w:t xml:space="preserve"> was only possible to hold virtual events.</w:t>
      </w:r>
    </w:p>
    <w:p w14:paraId="701A8F71" w14:textId="59D091B9" w:rsidR="008A3B39" w:rsidRPr="006C48C1" w:rsidRDefault="006C48C1" w:rsidP="008A3B39">
      <w:pPr>
        <w:rPr>
          <w:i/>
          <w:iCs/>
          <w:sz w:val="24"/>
          <w:szCs w:val="24"/>
          <w:u w:val="single"/>
          <w:lang w:val="en-GB"/>
        </w:rPr>
      </w:pPr>
      <w:r w:rsidRPr="006C48C1">
        <w:rPr>
          <w:i/>
          <w:iCs/>
          <w:sz w:val="24"/>
          <w:szCs w:val="24"/>
          <w:u w:val="single"/>
          <w:lang w:val="en-GB"/>
        </w:rPr>
        <w:t xml:space="preserve">European conference - Belgium </w:t>
      </w:r>
    </w:p>
    <w:p w14:paraId="1C508ACE" w14:textId="5A7B8D30" w:rsidR="006C48C1" w:rsidRPr="004D790A" w:rsidRDefault="006C48C1" w:rsidP="006C48C1">
      <w:pPr>
        <w:rPr>
          <w:sz w:val="24"/>
          <w:szCs w:val="24"/>
        </w:rPr>
      </w:pPr>
      <w:r w:rsidRPr="004D790A">
        <w:rPr>
          <w:sz w:val="24"/>
          <w:szCs w:val="24"/>
        </w:rPr>
        <w:t>The Belgium conference brought together key speakers from different spheres of social farming to present their experience</w:t>
      </w:r>
      <w:r w:rsidR="00B043B7">
        <w:rPr>
          <w:sz w:val="24"/>
          <w:szCs w:val="24"/>
        </w:rPr>
        <w:t>s</w:t>
      </w:r>
      <w:r w:rsidRPr="004D790A">
        <w:rPr>
          <w:sz w:val="24"/>
          <w:szCs w:val="24"/>
        </w:rPr>
        <w:t xml:space="preserve"> and research, and discuss the future of social farming activities in the EU.</w:t>
      </w:r>
    </w:p>
    <w:p w14:paraId="58E9C17F" w14:textId="0A289E1B" w:rsidR="006C48C1" w:rsidRPr="004D790A" w:rsidRDefault="006C48C1" w:rsidP="006C48C1">
      <w:pPr>
        <w:rPr>
          <w:sz w:val="24"/>
          <w:szCs w:val="24"/>
        </w:rPr>
      </w:pPr>
      <w:r w:rsidRPr="004D790A">
        <w:rPr>
          <w:sz w:val="24"/>
          <w:szCs w:val="24"/>
        </w:rPr>
        <w:t xml:space="preserve">The key speakers included Dermot Carroll (TUS), who introduced the project and presented a tour of the online training platform; Joe McCrohan, who along with Eamon Horgan presented on </w:t>
      </w:r>
      <w:r w:rsidRPr="00B043B7">
        <w:rPr>
          <w:sz w:val="24"/>
          <w:szCs w:val="24"/>
        </w:rPr>
        <w:t>Kerry Social Farming in Ireland.</w:t>
      </w:r>
      <w:r w:rsidRPr="004D790A">
        <w:rPr>
          <w:sz w:val="24"/>
          <w:szCs w:val="24"/>
        </w:rPr>
        <w:t xml:space="preserve"> They provided inspirational testimonies regarding the experiences of farmers and participants in Ireland’s only voluntary social farming initiative. Goran Miloševič showcased </w:t>
      </w:r>
      <w:proofErr w:type="spellStart"/>
      <w:r w:rsidRPr="00B043B7">
        <w:rPr>
          <w:sz w:val="24"/>
          <w:szCs w:val="24"/>
        </w:rPr>
        <w:t>Korenika</w:t>
      </w:r>
      <w:proofErr w:type="spellEnd"/>
      <w:r w:rsidRPr="00B043B7">
        <w:rPr>
          <w:sz w:val="24"/>
          <w:szCs w:val="24"/>
        </w:rPr>
        <w:t xml:space="preserve"> Eco-Farm in Slovenia</w:t>
      </w:r>
      <w:r w:rsidRPr="004D790A">
        <w:rPr>
          <w:sz w:val="24"/>
          <w:szCs w:val="24"/>
        </w:rPr>
        <w:t xml:space="preserve"> and the benefits of multi-functional activities in creating a resilient social farm. </w:t>
      </w:r>
      <w:r w:rsidRPr="00B043B7">
        <w:rPr>
          <w:sz w:val="24"/>
          <w:szCs w:val="24"/>
        </w:rPr>
        <w:t>Deirdre O’Connor</w:t>
      </w:r>
      <w:r w:rsidRPr="004D790A">
        <w:rPr>
          <w:sz w:val="24"/>
          <w:szCs w:val="24"/>
        </w:rPr>
        <w:t xml:space="preserve"> (UCD) shared insights from the Green4Care</w:t>
      </w:r>
      <w:r w:rsidRPr="004D790A">
        <w:rPr>
          <w:b/>
          <w:bCs/>
          <w:sz w:val="24"/>
          <w:szCs w:val="24"/>
        </w:rPr>
        <w:t xml:space="preserve"> </w:t>
      </w:r>
      <w:r w:rsidRPr="004D790A">
        <w:rPr>
          <w:sz w:val="24"/>
          <w:szCs w:val="24"/>
        </w:rPr>
        <w:t>project that can be applied to other social farming projects.</w:t>
      </w:r>
      <w:r w:rsidR="00B043B7">
        <w:rPr>
          <w:sz w:val="24"/>
          <w:szCs w:val="24"/>
        </w:rPr>
        <w:t xml:space="preserve"> </w:t>
      </w:r>
      <w:r w:rsidRPr="00B043B7">
        <w:rPr>
          <w:sz w:val="24"/>
          <w:szCs w:val="24"/>
        </w:rPr>
        <w:t>Francesco Paolo Di Iacovo</w:t>
      </w:r>
      <w:r w:rsidRPr="004D790A">
        <w:rPr>
          <w:sz w:val="24"/>
          <w:szCs w:val="24"/>
        </w:rPr>
        <w:t xml:space="preserve"> (UNIPI) discussed social farming as a smart solution that has an incredible potential to provide key services in a changing world. Finally, Elena Schubert (European Commission) discussed the European strategies and policies relating to social farming in Europe.</w:t>
      </w:r>
    </w:p>
    <w:p w14:paraId="1AB11BFA" w14:textId="3CD0BC74" w:rsidR="006C48C1" w:rsidRDefault="006C48C1" w:rsidP="006C48C1">
      <w:pPr>
        <w:rPr>
          <w:sz w:val="24"/>
          <w:szCs w:val="24"/>
        </w:rPr>
      </w:pPr>
      <w:r w:rsidRPr="004D790A">
        <w:rPr>
          <w:sz w:val="24"/>
          <w:szCs w:val="24"/>
        </w:rPr>
        <w:t xml:space="preserve">The conference concluded with an insightful panel discussion that touched upon the incredible impact of social farming on individuals, communities and societies at different scales and levels. The audience has responded with very positive feedback, and we hope </w:t>
      </w:r>
      <w:r w:rsidRPr="004D790A">
        <w:rPr>
          <w:sz w:val="24"/>
          <w:szCs w:val="24"/>
        </w:rPr>
        <w:lastRenderedPageBreak/>
        <w:t xml:space="preserve">this conference inspired individuals to engage in social farming, while providing them with </w:t>
      </w:r>
      <w:proofErr w:type="gramStart"/>
      <w:r w:rsidRPr="004D790A">
        <w:rPr>
          <w:sz w:val="24"/>
          <w:szCs w:val="24"/>
        </w:rPr>
        <w:t>essential</w:t>
      </w:r>
      <w:proofErr w:type="gramEnd"/>
      <w:r w:rsidRPr="004D790A">
        <w:rPr>
          <w:sz w:val="24"/>
          <w:szCs w:val="24"/>
        </w:rPr>
        <w:t xml:space="preserve"> tools to do so.</w:t>
      </w:r>
    </w:p>
    <w:p w14:paraId="2EDA8403" w14:textId="77777777" w:rsidR="00A20490" w:rsidRPr="004D790A" w:rsidRDefault="00A20490" w:rsidP="006C48C1">
      <w:pPr>
        <w:rPr>
          <w:sz w:val="24"/>
          <w:szCs w:val="24"/>
        </w:rPr>
      </w:pPr>
    </w:p>
    <w:p w14:paraId="605E12A2" w14:textId="4B0220B5" w:rsidR="00A43535" w:rsidRDefault="004D790A" w:rsidP="00CD7FA6">
      <w:pPr>
        <w:rPr>
          <w:sz w:val="24"/>
          <w:szCs w:val="24"/>
          <w:u w:val="single"/>
        </w:rPr>
      </w:pPr>
      <w:r>
        <w:rPr>
          <w:sz w:val="24"/>
          <w:szCs w:val="24"/>
          <w:u w:val="single"/>
        </w:rPr>
        <w:t>Irish conference</w:t>
      </w:r>
    </w:p>
    <w:p w14:paraId="2BADA56F" w14:textId="579218BC" w:rsidR="004D790A" w:rsidRDefault="004D790A" w:rsidP="00CD7FA6">
      <w:pPr>
        <w:rPr>
          <w:sz w:val="24"/>
          <w:szCs w:val="24"/>
        </w:rPr>
      </w:pPr>
      <w:r>
        <w:rPr>
          <w:sz w:val="24"/>
          <w:szCs w:val="24"/>
        </w:rPr>
        <w:t xml:space="preserve"> The Irish conference was held on the farm of </w:t>
      </w:r>
      <w:bookmarkStart w:id="4" w:name="_Hlk85107409"/>
      <w:r>
        <w:t xml:space="preserve">Mike </w:t>
      </w:r>
      <w:proofErr w:type="spellStart"/>
      <w:r>
        <w:t>O’Sé</w:t>
      </w:r>
      <w:proofErr w:type="spellEnd"/>
      <w:r>
        <w:t xml:space="preserve">. </w:t>
      </w:r>
      <w:r>
        <w:rPr>
          <w:sz w:val="24"/>
          <w:szCs w:val="24"/>
        </w:rPr>
        <w:t xml:space="preserve"> </w:t>
      </w:r>
      <w:bookmarkEnd w:id="4"/>
      <w:r>
        <w:rPr>
          <w:sz w:val="24"/>
          <w:szCs w:val="24"/>
        </w:rPr>
        <w:t>A</w:t>
      </w:r>
      <w:r w:rsidRPr="004D790A">
        <w:rPr>
          <w:sz w:val="24"/>
          <w:szCs w:val="24"/>
        </w:rPr>
        <w:t>ttended by over 50 people</w:t>
      </w:r>
      <w:r>
        <w:rPr>
          <w:sz w:val="24"/>
          <w:szCs w:val="24"/>
        </w:rPr>
        <w:t xml:space="preserve"> it was an excellent opportunity for farmers, service providers</w:t>
      </w:r>
      <w:r w:rsidR="006B4BE9">
        <w:rPr>
          <w:sz w:val="24"/>
          <w:szCs w:val="24"/>
        </w:rPr>
        <w:t xml:space="preserve">, participants and public representatives to meet and chat with each other. Guests were treated to a tour of Mike’s farm and enjoyed a hearty lunch. The presentations highlighted the many positive aspects of social farming while also pointing to the challenges it faces. </w:t>
      </w:r>
      <w:r w:rsidR="006B4BE9" w:rsidRPr="00A20490">
        <w:rPr>
          <w:sz w:val="24"/>
          <w:szCs w:val="24"/>
        </w:rPr>
        <w:t xml:space="preserve">Speakers on the day were Mike </w:t>
      </w:r>
      <w:proofErr w:type="spellStart"/>
      <w:r w:rsidR="006B4BE9" w:rsidRPr="00A20490">
        <w:rPr>
          <w:sz w:val="24"/>
          <w:szCs w:val="24"/>
        </w:rPr>
        <w:t>O’Sé</w:t>
      </w:r>
      <w:proofErr w:type="spellEnd"/>
      <w:r w:rsidR="006B4BE9" w:rsidRPr="00A20490">
        <w:rPr>
          <w:sz w:val="24"/>
          <w:szCs w:val="24"/>
        </w:rPr>
        <w:t xml:space="preserve"> </w:t>
      </w:r>
      <w:r w:rsidR="00B043B7">
        <w:rPr>
          <w:sz w:val="24"/>
          <w:szCs w:val="24"/>
        </w:rPr>
        <w:t>(</w:t>
      </w:r>
      <w:r w:rsidR="006B4BE9" w:rsidRPr="00A20490">
        <w:rPr>
          <w:sz w:val="24"/>
          <w:szCs w:val="24"/>
        </w:rPr>
        <w:t>Social Farmer</w:t>
      </w:r>
      <w:r w:rsidR="00B043B7">
        <w:rPr>
          <w:sz w:val="24"/>
          <w:szCs w:val="24"/>
        </w:rPr>
        <w:t>)</w:t>
      </w:r>
      <w:r w:rsidR="00AD494E">
        <w:rPr>
          <w:sz w:val="24"/>
          <w:szCs w:val="24"/>
        </w:rPr>
        <w:t>,</w:t>
      </w:r>
      <w:r w:rsidR="006B4BE9" w:rsidRPr="00A20490">
        <w:rPr>
          <w:sz w:val="24"/>
          <w:szCs w:val="24"/>
        </w:rPr>
        <w:t xml:space="preserve"> Michael Cahill </w:t>
      </w:r>
      <w:r w:rsidR="00A20490">
        <w:rPr>
          <w:sz w:val="24"/>
          <w:szCs w:val="24"/>
        </w:rPr>
        <w:t xml:space="preserve">(SKDP), </w:t>
      </w:r>
      <w:r w:rsidR="006B4BE9" w:rsidRPr="00A20490">
        <w:rPr>
          <w:sz w:val="24"/>
          <w:szCs w:val="24"/>
        </w:rPr>
        <w:t xml:space="preserve"> Noel Spillane (</w:t>
      </w:r>
      <w:r w:rsidR="00A20490">
        <w:rPr>
          <w:sz w:val="24"/>
          <w:szCs w:val="24"/>
        </w:rPr>
        <w:t>Kerry Social Farming</w:t>
      </w:r>
      <w:r w:rsidR="006B4BE9" w:rsidRPr="00A20490">
        <w:rPr>
          <w:sz w:val="24"/>
          <w:szCs w:val="24"/>
        </w:rPr>
        <w:t>), Liz Kennedy (TUS), Dermot Carroll (</w:t>
      </w:r>
      <w:proofErr w:type="spellStart"/>
      <w:r w:rsidR="006B4BE9" w:rsidRPr="00A20490">
        <w:rPr>
          <w:sz w:val="24"/>
          <w:szCs w:val="24"/>
        </w:rPr>
        <w:t>Farcura</w:t>
      </w:r>
      <w:proofErr w:type="spellEnd"/>
      <w:r w:rsidR="006B4BE9" w:rsidRPr="00A20490">
        <w:rPr>
          <w:sz w:val="24"/>
          <w:szCs w:val="24"/>
        </w:rPr>
        <w:t>), Gerald O Sullivan and the Kerry Parents and Friends Association (social farm participants), Brian Smith (Social Farming Ireland), Nick</w:t>
      </w:r>
      <w:r w:rsidR="00B043B7">
        <w:rPr>
          <w:sz w:val="24"/>
          <w:szCs w:val="24"/>
        </w:rPr>
        <w:t>y</w:t>
      </w:r>
      <w:r w:rsidR="006B4BE9" w:rsidRPr="00A20490">
        <w:rPr>
          <w:sz w:val="24"/>
          <w:szCs w:val="24"/>
        </w:rPr>
        <w:t xml:space="preserve"> Green (Field of Dreams),</w:t>
      </w:r>
      <w:r w:rsidR="00940E07">
        <w:rPr>
          <w:sz w:val="24"/>
          <w:szCs w:val="24"/>
        </w:rPr>
        <w:t xml:space="preserve"> Sheila Kelleher</w:t>
      </w:r>
      <w:bookmarkStart w:id="5" w:name="_GoBack"/>
      <w:bookmarkEnd w:id="5"/>
      <w:r w:rsidR="006B4BE9" w:rsidRPr="00A20490">
        <w:rPr>
          <w:sz w:val="24"/>
          <w:szCs w:val="24"/>
        </w:rPr>
        <w:t xml:space="preserve"> (IRD Duhallow), </w:t>
      </w:r>
      <w:proofErr w:type="spellStart"/>
      <w:r w:rsidR="006B4BE9" w:rsidRPr="00A20490">
        <w:rPr>
          <w:sz w:val="24"/>
          <w:szCs w:val="24"/>
        </w:rPr>
        <w:t>Aoibeann</w:t>
      </w:r>
      <w:proofErr w:type="spellEnd"/>
      <w:r w:rsidR="00B043B7">
        <w:rPr>
          <w:sz w:val="24"/>
          <w:szCs w:val="24"/>
        </w:rPr>
        <w:t xml:space="preserve"> Walsh</w:t>
      </w:r>
      <w:r w:rsidR="006B4BE9" w:rsidRPr="00A20490">
        <w:rPr>
          <w:sz w:val="24"/>
          <w:szCs w:val="24"/>
        </w:rPr>
        <w:t xml:space="preserve"> (Social Farming in Northern Ireland)</w:t>
      </w:r>
      <w:r w:rsidR="00AD494E">
        <w:rPr>
          <w:sz w:val="24"/>
          <w:szCs w:val="24"/>
        </w:rPr>
        <w:t xml:space="preserve"> and </w:t>
      </w:r>
      <w:r w:rsidR="006B4BE9" w:rsidRPr="00A20490">
        <w:rPr>
          <w:sz w:val="24"/>
          <w:szCs w:val="24"/>
        </w:rPr>
        <w:t>Bre</w:t>
      </w:r>
      <w:r w:rsidR="00A20490" w:rsidRPr="00A20490">
        <w:rPr>
          <w:sz w:val="24"/>
          <w:szCs w:val="24"/>
        </w:rPr>
        <w:t>n</w:t>
      </w:r>
      <w:r w:rsidR="006B4BE9" w:rsidRPr="00A20490">
        <w:rPr>
          <w:sz w:val="24"/>
          <w:szCs w:val="24"/>
        </w:rPr>
        <w:t xml:space="preserve">dan O </w:t>
      </w:r>
      <w:proofErr w:type="spellStart"/>
      <w:r w:rsidR="006B4BE9" w:rsidRPr="00A20490">
        <w:rPr>
          <w:sz w:val="24"/>
          <w:szCs w:val="24"/>
        </w:rPr>
        <w:t>Keeffe</w:t>
      </w:r>
      <w:proofErr w:type="spellEnd"/>
      <w:r w:rsidR="00A20490" w:rsidRPr="00A20490">
        <w:rPr>
          <w:sz w:val="24"/>
          <w:szCs w:val="24"/>
        </w:rPr>
        <w:t>.</w:t>
      </w:r>
    </w:p>
    <w:p w14:paraId="0C2FAB99" w14:textId="77777777" w:rsidR="00A20490" w:rsidRDefault="00A20490" w:rsidP="00A20490">
      <w:pPr>
        <w:keepNext/>
      </w:pPr>
      <w:r>
        <w:rPr>
          <w:noProof/>
          <w:lang w:eastAsia="en-IE"/>
        </w:rPr>
        <w:drawing>
          <wp:inline distT="0" distB="0" distL="0" distR="0" wp14:anchorId="199DE179" wp14:editId="250C2F91">
            <wp:extent cx="5731510" cy="3818890"/>
            <wp:effectExtent l="0" t="0" r="2540" b="0"/>
            <wp:docPr id="3" name="Picture 3" descr="A group of people gathered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gathered outsid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0677151" w14:textId="0A83CF41" w:rsidR="00A20490" w:rsidRPr="00A20490" w:rsidRDefault="00A20490" w:rsidP="00A20490">
      <w:pPr>
        <w:pStyle w:val="Caption"/>
        <w:jc w:val="center"/>
        <w:rPr>
          <w:sz w:val="24"/>
          <w:szCs w:val="24"/>
        </w:rPr>
      </w:pPr>
      <w:r>
        <w:t>Social Farming Event Ireland</w:t>
      </w:r>
    </w:p>
    <w:p w14:paraId="307789C9" w14:textId="77777777" w:rsidR="00262DC7" w:rsidRDefault="00262DC7" w:rsidP="00CD7FA6">
      <w:pPr>
        <w:rPr>
          <w:sz w:val="24"/>
          <w:szCs w:val="24"/>
        </w:rPr>
      </w:pPr>
    </w:p>
    <w:p w14:paraId="3BAC12A3" w14:textId="497DABC8" w:rsidR="00C10AF5" w:rsidRDefault="00C10AF5" w:rsidP="00CD7FA6">
      <w:pPr>
        <w:rPr>
          <w:sz w:val="24"/>
          <w:szCs w:val="24"/>
        </w:rPr>
      </w:pPr>
    </w:p>
    <w:p w14:paraId="7533FE74" w14:textId="77777777" w:rsidR="008A3B39" w:rsidRPr="004D790A" w:rsidRDefault="008A3B39" w:rsidP="00CD7FA6">
      <w:pPr>
        <w:rPr>
          <w:sz w:val="24"/>
          <w:szCs w:val="24"/>
        </w:rPr>
      </w:pPr>
    </w:p>
    <w:p w14:paraId="4E0CBFD9" w14:textId="63F93234" w:rsidR="00C10AF5" w:rsidRPr="004D790A" w:rsidRDefault="006C48C1" w:rsidP="00CD7FA6">
      <w:pPr>
        <w:rPr>
          <w:sz w:val="24"/>
          <w:szCs w:val="24"/>
          <w:u w:val="single"/>
        </w:rPr>
      </w:pPr>
      <w:r w:rsidRPr="004D790A">
        <w:rPr>
          <w:sz w:val="24"/>
          <w:szCs w:val="24"/>
          <w:u w:val="single"/>
        </w:rPr>
        <w:lastRenderedPageBreak/>
        <w:t>German Conference</w:t>
      </w:r>
    </w:p>
    <w:p w14:paraId="7993AC40" w14:textId="77777777" w:rsidR="006C48C1" w:rsidRPr="004D790A" w:rsidRDefault="006C48C1" w:rsidP="006C48C1">
      <w:pPr>
        <w:rPr>
          <w:sz w:val="24"/>
          <w:szCs w:val="24"/>
        </w:rPr>
      </w:pPr>
      <w:r w:rsidRPr="004D790A">
        <w:rPr>
          <w:sz w:val="24"/>
          <w:szCs w:val="24"/>
          <w:lang w:val="en-GB"/>
        </w:rPr>
        <w:t xml:space="preserve">In Germany, the Multiplier Event was only possible in virtual form due to the current pandemic situation. On the one hand, this was a pity, but on the other hand, it gave the two German project partners, the </w:t>
      </w:r>
      <w:r w:rsidRPr="00B043B7">
        <w:rPr>
          <w:sz w:val="24"/>
          <w:szCs w:val="24"/>
          <w:lang w:val="en-GB"/>
        </w:rPr>
        <w:t xml:space="preserve">University for Sustainable Development Eberswalde (HNEE) from Brandenburg and Hof und </w:t>
      </w:r>
      <w:proofErr w:type="spellStart"/>
      <w:r w:rsidRPr="00B043B7">
        <w:rPr>
          <w:sz w:val="24"/>
          <w:szCs w:val="24"/>
          <w:lang w:val="en-GB"/>
        </w:rPr>
        <w:t>Leben</w:t>
      </w:r>
      <w:proofErr w:type="spellEnd"/>
      <w:r w:rsidRPr="00B043B7">
        <w:rPr>
          <w:sz w:val="24"/>
          <w:szCs w:val="24"/>
          <w:lang w:val="en-GB"/>
        </w:rPr>
        <w:t xml:space="preserve"> GmbH (</w:t>
      </w:r>
      <w:proofErr w:type="spellStart"/>
      <w:r w:rsidRPr="004D790A">
        <w:rPr>
          <w:sz w:val="24"/>
          <w:szCs w:val="24"/>
          <w:lang w:val="en-GB"/>
        </w:rPr>
        <w:t>HuL</w:t>
      </w:r>
      <w:proofErr w:type="spellEnd"/>
      <w:r w:rsidRPr="004D790A">
        <w:rPr>
          <w:sz w:val="24"/>
          <w:szCs w:val="24"/>
          <w:lang w:val="en-GB"/>
        </w:rPr>
        <w:t>) from Bavaria, the opportunity to jointly host the event and invite participants from all over Germany.</w:t>
      </w:r>
    </w:p>
    <w:p w14:paraId="3144157A" w14:textId="7DABD9E1" w:rsidR="006C48C1" w:rsidRPr="004D790A" w:rsidRDefault="006C48C1" w:rsidP="006C48C1">
      <w:pPr>
        <w:rPr>
          <w:sz w:val="24"/>
          <w:szCs w:val="24"/>
        </w:rPr>
      </w:pPr>
      <w:r w:rsidRPr="004D790A">
        <w:rPr>
          <w:sz w:val="24"/>
          <w:szCs w:val="24"/>
          <w:lang w:val="en-GB"/>
        </w:rPr>
        <w:t xml:space="preserve">The event itself took place on 29 September. Participants included representatives from ministries, associations, development agencies, advisory agencies for social farming and interested people with an agricultural or social professional background. HNEE and </w:t>
      </w:r>
      <w:proofErr w:type="spellStart"/>
      <w:r w:rsidRPr="004D790A">
        <w:rPr>
          <w:sz w:val="24"/>
          <w:szCs w:val="24"/>
          <w:lang w:val="en-GB"/>
        </w:rPr>
        <w:t>HuL</w:t>
      </w:r>
      <w:proofErr w:type="spellEnd"/>
      <w:r w:rsidRPr="004D790A">
        <w:rPr>
          <w:sz w:val="24"/>
          <w:szCs w:val="24"/>
          <w:lang w:val="en-GB"/>
        </w:rPr>
        <w:t xml:space="preserve"> used the opportunity to explain the </w:t>
      </w:r>
      <w:proofErr w:type="spellStart"/>
      <w:r w:rsidRPr="004D790A">
        <w:rPr>
          <w:sz w:val="24"/>
          <w:szCs w:val="24"/>
          <w:lang w:val="en-GB"/>
        </w:rPr>
        <w:t>Farcura</w:t>
      </w:r>
      <w:proofErr w:type="spellEnd"/>
      <w:r w:rsidRPr="004D790A">
        <w:rPr>
          <w:sz w:val="24"/>
          <w:szCs w:val="24"/>
          <w:lang w:val="en-GB"/>
        </w:rPr>
        <w:t xml:space="preserve"> project, its approach to the topic and the results of the situation analysis and case studies. They were supported in this by </w:t>
      </w:r>
      <w:proofErr w:type="spellStart"/>
      <w:r w:rsidRPr="00B043B7">
        <w:rPr>
          <w:sz w:val="24"/>
          <w:szCs w:val="24"/>
          <w:lang w:val="en-GB"/>
        </w:rPr>
        <w:t>Urte</w:t>
      </w:r>
      <w:proofErr w:type="spellEnd"/>
      <w:r w:rsidRPr="00B043B7">
        <w:rPr>
          <w:sz w:val="24"/>
          <w:szCs w:val="24"/>
          <w:lang w:val="en-GB"/>
        </w:rPr>
        <w:t xml:space="preserve"> </w:t>
      </w:r>
      <w:proofErr w:type="spellStart"/>
      <w:r w:rsidRPr="00B043B7">
        <w:rPr>
          <w:sz w:val="24"/>
          <w:szCs w:val="24"/>
          <w:lang w:val="en-GB"/>
        </w:rPr>
        <w:t>Meves</w:t>
      </w:r>
      <w:proofErr w:type="spellEnd"/>
      <w:r w:rsidRPr="00B043B7">
        <w:rPr>
          <w:sz w:val="24"/>
          <w:szCs w:val="24"/>
          <w:lang w:val="en-GB"/>
        </w:rPr>
        <w:t>.</w:t>
      </w:r>
      <w:r w:rsidRPr="004D790A">
        <w:rPr>
          <w:sz w:val="24"/>
          <w:szCs w:val="24"/>
          <w:lang w:val="en-GB"/>
        </w:rPr>
        <w:t xml:space="preserve"> Her farm in the federal state of Schleswig-Holstein was one of the social farming providers studied in the project (</w:t>
      </w:r>
      <w:hyperlink r:id="rId12" w:tgtFrame="_blank" w:tooltip="Original URL: http://www.meves-hof.de/. Click or tap if you trust this link." w:history="1">
        <w:r w:rsidRPr="004D790A">
          <w:rPr>
            <w:rStyle w:val="Hyperlink"/>
            <w:sz w:val="24"/>
            <w:szCs w:val="24"/>
            <w:lang w:val="en-GB"/>
          </w:rPr>
          <w:t>http://www.meves-hof.de/</w:t>
        </w:r>
      </w:hyperlink>
      <w:r w:rsidRPr="004D790A">
        <w:rPr>
          <w:sz w:val="24"/>
          <w:szCs w:val="24"/>
          <w:lang w:val="en-GB"/>
        </w:rPr>
        <w:t xml:space="preserve">). </w:t>
      </w:r>
      <w:proofErr w:type="spellStart"/>
      <w:r w:rsidRPr="004D790A">
        <w:rPr>
          <w:sz w:val="24"/>
          <w:szCs w:val="24"/>
          <w:lang w:val="en-GB"/>
        </w:rPr>
        <w:t>Urte</w:t>
      </w:r>
      <w:proofErr w:type="spellEnd"/>
      <w:r w:rsidRPr="004D790A">
        <w:rPr>
          <w:sz w:val="24"/>
          <w:szCs w:val="24"/>
          <w:lang w:val="en-GB"/>
        </w:rPr>
        <w:t xml:space="preserve"> </w:t>
      </w:r>
      <w:proofErr w:type="spellStart"/>
      <w:r w:rsidRPr="004D790A">
        <w:rPr>
          <w:sz w:val="24"/>
          <w:szCs w:val="24"/>
          <w:lang w:val="en-GB"/>
        </w:rPr>
        <w:t>Meves</w:t>
      </w:r>
      <w:proofErr w:type="spellEnd"/>
      <w:r w:rsidRPr="004D790A">
        <w:rPr>
          <w:sz w:val="24"/>
          <w:szCs w:val="24"/>
          <w:lang w:val="en-GB"/>
        </w:rPr>
        <w:t xml:space="preserve"> presented her farm and impressively described her experiences, current challenges and ideas for the further development of her social far</w:t>
      </w:r>
      <w:r w:rsidR="00AD494E">
        <w:rPr>
          <w:sz w:val="24"/>
          <w:szCs w:val="24"/>
          <w:lang w:val="en-GB"/>
        </w:rPr>
        <w:t>m</w:t>
      </w:r>
      <w:r w:rsidRPr="004D790A">
        <w:rPr>
          <w:sz w:val="24"/>
          <w:szCs w:val="24"/>
          <w:lang w:val="en-GB"/>
        </w:rPr>
        <w:t>.</w:t>
      </w:r>
    </w:p>
    <w:p w14:paraId="1BF8B779" w14:textId="77777777" w:rsidR="006C48C1" w:rsidRPr="004D790A" w:rsidRDefault="006C48C1" w:rsidP="006C48C1">
      <w:pPr>
        <w:rPr>
          <w:sz w:val="24"/>
          <w:szCs w:val="24"/>
        </w:rPr>
      </w:pPr>
      <w:r w:rsidRPr="004D790A">
        <w:rPr>
          <w:sz w:val="24"/>
          <w:szCs w:val="24"/>
          <w:lang w:val="en-GB"/>
        </w:rPr>
        <w:t xml:space="preserve">Of course, the event also included a presentation of </w:t>
      </w:r>
      <w:proofErr w:type="spellStart"/>
      <w:r w:rsidRPr="004D790A">
        <w:rPr>
          <w:sz w:val="24"/>
          <w:szCs w:val="24"/>
          <w:lang w:val="en-GB"/>
        </w:rPr>
        <w:t>Farcura's</w:t>
      </w:r>
      <w:proofErr w:type="spellEnd"/>
      <w:r w:rsidRPr="004D790A">
        <w:rPr>
          <w:sz w:val="24"/>
          <w:szCs w:val="24"/>
          <w:lang w:val="en-GB"/>
        </w:rPr>
        <w:t xml:space="preserve"> online learning platform and a practical introduction to its use. Some participants took advantage of this to register directly during the event.</w:t>
      </w:r>
    </w:p>
    <w:p w14:paraId="2FA361BE" w14:textId="508FB955" w:rsidR="006C48C1" w:rsidRPr="004D790A" w:rsidRDefault="006C48C1" w:rsidP="006C48C1">
      <w:pPr>
        <w:rPr>
          <w:sz w:val="24"/>
          <w:szCs w:val="24"/>
          <w:lang w:val="en-GB"/>
        </w:rPr>
      </w:pPr>
      <w:r w:rsidRPr="004D790A">
        <w:rPr>
          <w:sz w:val="24"/>
          <w:szCs w:val="24"/>
          <w:lang w:val="en-GB"/>
        </w:rPr>
        <w:t>The organisers were particularly pleased that the participants also took the opportunity to actively participate in this virtual format, to ask questions and to exchange experiences.</w:t>
      </w:r>
    </w:p>
    <w:p w14:paraId="34C5DAEE" w14:textId="086E6DA6" w:rsidR="004D790A" w:rsidRPr="004D790A" w:rsidRDefault="004D790A" w:rsidP="006C48C1">
      <w:pPr>
        <w:rPr>
          <w:sz w:val="24"/>
          <w:szCs w:val="24"/>
          <w:u w:val="single"/>
        </w:rPr>
      </w:pPr>
      <w:r w:rsidRPr="004D790A">
        <w:rPr>
          <w:sz w:val="24"/>
          <w:szCs w:val="24"/>
          <w:u w:val="single"/>
          <w:lang w:val="en-GB"/>
        </w:rPr>
        <w:t>Portuguese Conference</w:t>
      </w:r>
    </w:p>
    <w:p w14:paraId="15EBCFF1" w14:textId="0A45D11D" w:rsidR="004D790A" w:rsidRPr="004D790A" w:rsidRDefault="004D790A" w:rsidP="004D790A">
      <w:pPr>
        <w:rPr>
          <w:sz w:val="24"/>
          <w:szCs w:val="24"/>
        </w:rPr>
      </w:pPr>
      <w:r w:rsidRPr="004D790A">
        <w:rPr>
          <w:sz w:val="24"/>
          <w:szCs w:val="24"/>
          <w:lang w:val="en-GB"/>
        </w:rPr>
        <w:t xml:space="preserve">In Portugal, the Multiplier Event took place on 8th </w:t>
      </w:r>
      <w:r w:rsidR="003F216C">
        <w:rPr>
          <w:sz w:val="24"/>
          <w:szCs w:val="24"/>
          <w:lang w:val="en-GB"/>
        </w:rPr>
        <w:t xml:space="preserve">of </w:t>
      </w:r>
      <w:r w:rsidR="00ED587D" w:rsidRPr="004D790A">
        <w:rPr>
          <w:sz w:val="24"/>
          <w:szCs w:val="24"/>
          <w:lang w:val="en-GB"/>
        </w:rPr>
        <w:t>October</w:t>
      </w:r>
      <w:r w:rsidRPr="004D790A">
        <w:rPr>
          <w:sz w:val="24"/>
          <w:szCs w:val="24"/>
          <w:lang w:val="en-GB"/>
        </w:rPr>
        <w:t xml:space="preserve">. It was an online meeting due to the pandemic situation. Participants included people representing social services (public and non-public institutions), such as the Local </w:t>
      </w:r>
      <w:r w:rsidR="003F216C">
        <w:rPr>
          <w:sz w:val="24"/>
          <w:szCs w:val="24"/>
          <w:lang w:val="en-GB"/>
        </w:rPr>
        <w:t>C</w:t>
      </w:r>
      <w:r w:rsidRPr="004D790A">
        <w:rPr>
          <w:sz w:val="24"/>
          <w:szCs w:val="24"/>
          <w:lang w:val="en-GB"/>
        </w:rPr>
        <w:t>ouncil (</w:t>
      </w:r>
      <w:proofErr w:type="spellStart"/>
      <w:r w:rsidRPr="004D790A">
        <w:rPr>
          <w:sz w:val="24"/>
          <w:szCs w:val="24"/>
          <w:lang w:val="en-GB"/>
        </w:rPr>
        <w:t>Câmara</w:t>
      </w:r>
      <w:proofErr w:type="spellEnd"/>
      <w:r w:rsidRPr="004D790A">
        <w:rPr>
          <w:sz w:val="24"/>
          <w:szCs w:val="24"/>
          <w:lang w:val="en-GB"/>
        </w:rPr>
        <w:t xml:space="preserve"> Municipal de </w:t>
      </w:r>
      <w:proofErr w:type="spellStart"/>
      <w:r w:rsidRPr="004D790A">
        <w:rPr>
          <w:sz w:val="24"/>
          <w:szCs w:val="24"/>
          <w:lang w:val="en-GB"/>
        </w:rPr>
        <w:t>Arouca</w:t>
      </w:r>
      <w:proofErr w:type="spellEnd"/>
      <w:r w:rsidRPr="004D790A">
        <w:rPr>
          <w:sz w:val="24"/>
          <w:szCs w:val="24"/>
          <w:lang w:val="en-GB"/>
        </w:rPr>
        <w:t>), associations, and people interested in social farming and with some agricultural knowledge/experience.</w:t>
      </w:r>
    </w:p>
    <w:p w14:paraId="1294FF29" w14:textId="07A07866" w:rsidR="004D790A" w:rsidRPr="004D790A" w:rsidRDefault="004D790A" w:rsidP="004D790A">
      <w:pPr>
        <w:rPr>
          <w:sz w:val="24"/>
          <w:szCs w:val="24"/>
        </w:rPr>
      </w:pPr>
      <w:r w:rsidRPr="004D790A">
        <w:rPr>
          <w:sz w:val="24"/>
          <w:szCs w:val="24"/>
          <w:lang w:val="en-GB"/>
        </w:rPr>
        <w:t xml:space="preserve">In the beginning of the event, there was an opportunity to briefly present the FARCURA project.  </w:t>
      </w:r>
      <w:r w:rsidR="003F216C">
        <w:rPr>
          <w:sz w:val="24"/>
          <w:szCs w:val="24"/>
          <w:lang w:val="en-GB"/>
        </w:rPr>
        <w:t>T</w:t>
      </w:r>
      <w:r w:rsidRPr="004D790A">
        <w:rPr>
          <w:sz w:val="24"/>
          <w:szCs w:val="24"/>
          <w:lang w:val="en-GB"/>
        </w:rPr>
        <w:t xml:space="preserve">he organisers emphasized the key objectives of the FARCURA project and also presented the video that’s available on FARCURA site, which also includes all </w:t>
      </w:r>
      <w:r w:rsidR="003F216C">
        <w:rPr>
          <w:sz w:val="24"/>
          <w:szCs w:val="24"/>
          <w:lang w:val="en-GB"/>
        </w:rPr>
        <w:t xml:space="preserve">of the </w:t>
      </w:r>
      <w:r w:rsidRPr="004D790A">
        <w:rPr>
          <w:sz w:val="24"/>
          <w:szCs w:val="24"/>
          <w:lang w:val="en-GB"/>
        </w:rPr>
        <w:t xml:space="preserve">projects’ partners. Furthermore, in this event, </w:t>
      </w:r>
      <w:r w:rsidR="003F216C">
        <w:rPr>
          <w:sz w:val="24"/>
          <w:szCs w:val="24"/>
          <w:lang w:val="en-GB"/>
        </w:rPr>
        <w:t xml:space="preserve">the </w:t>
      </w:r>
      <w:r w:rsidRPr="004D790A">
        <w:rPr>
          <w:sz w:val="24"/>
          <w:szCs w:val="24"/>
          <w:lang w:val="en-GB"/>
        </w:rPr>
        <w:t xml:space="preserve">organisers explained the social farming concept, including a brief of major opportunities and challenges associated with this approach applied to the </w:t>
      </w:r>
      <w:r w:rsidR="00B043B7">
        <w:rPr>
          <w:sz w:val="24"/>
          <w:szCs w:val="24"/>
          <w:lang w:val="en-GB"/>
        </w:rPr>
        <w:t>P</w:t>
      </w:r>
      <w:r w:rsidRPr="004D790A">
        <w:rPr>
          <w:sz w:val="24"/>
          <w:szCs w:val="24"/>
          <w:lang w:val="en-GB"/>
        </w:rPr>
        <w:t>ortuguese context. After that, an association that develops its intervention through social farming (</w:t>
      </w:r>
      <w:bookmarkStart w:id="6" w:name="_Hlk85110155"/>
      <w:proofErr w:type="spellStart"/>
      <w:r w:rsidRPr="004D790A">
        <w:rPr>
          <w:sz w:val="24"/>
          <w:szCs w:val="24"/>
          <w:lang w:val="en-GB"/>
        </w:rPr>
        <w:t>Associação</w:t>
      </w:r>
      <w:proofErr w:type="spellEnd"/>
      <w:r w:rsidRPr="004D790A">
        <w:rPr>
          <w:sz w:val="24"/>
          <w:szCs w:val="24"/>
          <w:lang w:val="en-GB"/>
        </w:rPr>
        <w:t xml:space="preserve"> A4 </w:t>
      </w:r>
      <w:bookmarkEnd w:id="6"/>
      <w:r w:rsidRPr="004D790A">
        <w:rPr>
          <w:sz w:val="24"/>
          <w:szCs w:val="24"/>
          <w:lang w:val="en-GB"/>
        </w:rPr>
        <w:t>- </w:t>
      </w:r>
      <w:hyperlink r:id="rId13" w:tgtFrame="_blank" w:tooltip="Original URL: https://associacaoa4arc.wixsite.com/website. Click or tap if you trust this link." w:history="1">
        <w:r w:rsidRPr="004D790A">
          <w:rPr>
            <w:rStyle w:val="Hyperlink"/>
            <w:sz w:val="24"/>
            <w:szCs w:val="24"/>
            <w:lang w:val="en-GB"/>
          </w:rPr>
          <w:t>https://associacaoa4arc.wixsite.com/website</w:t>
        </w:r>
      </w:hyperlink>
      <w:r w:rsidRPr="004D790A">
        <w:rPr>
          <w:sz w:val="24"/>
          <w:szCs w:val="24"/>
          <w:lang w:val="en-GB"/>
        </w:rPr>
        <w:t xml:space="preserve">) </w:t>
      </w:r>
      <w:r w:rsidR="00B043B7">
        <w:rPr>
          <w:sz w:val="24"/>
          <w:szCs w:val="24"/>
          <w:lang w:val="en-GB"/>
        </w:rPr>
        <w:t>presented its experience of social farming</w:t>
      </w:r>
      <w:r w:rsidR="007E2055">
        <w:rPr>
          <w:sz w:val="24"/>
          <w:szCs w:val="24"/>
          <w:lang w:val="en-GB"/>
        </w:rPr>
        <w:t xml:space="preserve"> - </w:t>
      </w:r>
      <w:r w:rsidRPr="004D790A">
        <w:rPr>
          <w:sz w:val="24"/>
          <w:szCs w:val="24"/>
          <w:lang w:val="en-GB"/>
        </w:rPr>
        <w:t xml:space="preserve">it was also one of the social farming providers studied in </w:t>
      </w:r>
      <w:r w:rsidR="003F216C">
        <w:rPr>
          <w:sz w:val="24"/>
          <w:szCs w:val="24"/>
          <w:lang w:val="en-GB"/>
        </w:rPr>
        <w:t xml:space="preserve">the </w:t>
      </w:r>
      <w:r w:rsidRPr="004D790A">
        <w:rPr>
          <w:sz w:val="24"/>
          <w:szCs w:val="24"/>
          <w:lang w:val="en-GB"/>
        </w:rPr>
        <w:t xml:space="preserve">FARCURA project. </w:t>
      </w:r>
    </w:p>
    <w:p w14:paraId="790D7A9E" w14:textId="77777777" w:rsidR="004D790A" w:rsidRPr="004D790A" w:rsidRDefault="004D790A" w:rsidP="004D790A">
      <w:pPr>
        <w:rPr>
          <w:sz w:val="24"/>
          <w:szCs w:val="24"/>
        </w:rPr>
      </w:pPr>
      <w:r w:rsidRPr="004D790A">
        <w:rPr>
          <w:sz w:val="24"/>
          <w:szCs w:val="24"/>
          <w:lang w:val="en-GB"/>
        </w:rPr>
        <w:lastRenderedPageBreak/>
        <w:t xml:space="preserve">After that, the organisers presented </w:t>
      </w:r>
      <w:proofErr w:type="spellStart"/>
      <w:r w:rsidRPr="004D790A">
        <w:rPr>
          <w:sz w:val="24"/>
          <w:szCs w:val="24"/>
          <w:lang w:val="en-GB"/>
        </w:rPr>
        <w:t>Farcura’s</w:t>
      </w:r>
      <w:proofErr w:type="spellEnd"/>
      <w:r w:rsidRPr="004D790A">
        <w:rPr>
          <w:sz w:val="24"/>
          <w:szCs w:val="24"/>
          <w:lang w:val="en-GB"/>
        </w:rPr>
        <w:t xml:space="preserve"> learning platform and explained briefly the course’s structure, including some information about the modules and also how the participants could register themselves.</w:t>
      </w:r>
    </w:p>
    <w:p w14:paraId="1525FE7B" w14:textId="1AE81D1E" w:rsidR="004D790A" w:rsidRPr="004D790A" w:rsidRDefault="004D790A" w:rsidP="004D790A">
      <w:pPr>
        <w:rPr>
          <w:sz w:val="24"/>
          <w:szCs w:val="24"/>
        </w:rPr>
      </w:pPr>
      <w:r w:rsidRPr="004D790A">
        <w:rPr>
          <w:sz w:val="24"/>
          <w:szCs w:val="24"/>
          <w:lang w:val="en-GB"/>
        </w:rPr>
        <w:t xml:space="preserve">At the </w:t>
      </w:r>
      <w:r w:rsidR="007E2055">
        <w:rPr>
          <w:sz w:val="24"/>
          <w:szCs w:val="24"/>
          <w:lang w:val="en-GB"/>
        </w:rPr>
        <w:t xml:space="preserve">end </w:t>
      </w:r>
      <w:r w:rsidRPr="004D790A">
        <w:rPr>
          <w:sz w:val="24"/>
          <w:szCs w:val="24"/>
          <w:lang w:val="en-GB"/>
        </w:rPr>
        <w:t>of the event, there was an opportunity to ask some participants questions and exchange experiences and ideas.</w:t>
      </w:r>
    </w:p>
    <w:p w14:paraId="6DA06A8E" w14:textId="77777777" w:rsidR="004D790A" w:rsidRPr="004D790A" w:rsidRDefault="004D790A" w:rsidP="004D790A">
      <w:pPr>
        <w:rPr>
          <w:sz w:val="24"/>
          <w:szCs w:val="24"/>
        </w:rPr>
      </w:pPr>
      <w:r w:rsidRPr="004D790A">
        <w:rPr>
          <w:sz w:val="24"/>
          <w:szCs w:val="24"/>
          <w:lang w:val="en-GB"/>
        </w:rPr>
        <w:t>The organisers received very positive feedback.</w:t>
      </w:r>
    </w:p>
    <w:p w14:paraId="6A442204" w14:textId="77777777" w:rsidR="00C10AF5" w:rsidRDefault="00C10AF5" w:rsidP="00CD7FA6">
      <w:pPr>
        <w:rPr>
          <w:sz w:val="24"/>
          <w:szCs w:val="24"/>
        </w:rPr>
      </w:pPr>
    </w:p>
    <w:p w14:paraId="17830737" w14:textId="2151AAF0" w:rsidR="00C10AF5" w:rsidRDefault="004D790A" w:rsidP="00964D46">
      <w:pPr>
        <w:pStyle w:val="Heading1"/>
      </w:pPr>
      <w:proofErr w:type="spellStart"/>
      <w:r>
        <w:t>FarmElder</w:t>
      </w:r>
      <w:proofErr w:type="spellEnd"/>
      <w:r>
        <w:t xml:space="preserve"> Project</w:t>
      </w:r>
      <w:r w:rsidR="005633FE">
        <w:t xml:space="preserve"> – social farming for the elderly</w:t>
      </w:r>
    </w:p>
    <w:p w14:paraId="1428F168" w14:textId="17A649F6" w:rsidR="00A20490" w:rsidRDefault="00A20490" w:rsidP="007E2055">
      <w:pPr>
        <w:autoSpaceDE w:val="0"/>
        <w:autoSpaceDN w:val="0"/>
        <w:adjustRightInd w:val="0"/>
        <w:spacing w:after="0"/>
        <w:rPr>
          <w:rFonts w:cstheme="minorHAnsi"/>
          <w:sz w:val="24"/>
          <w:szCs w:val="24"/>
        </w:rPr>
      </w:pPr>
      <w:r>
        <w:rPr>
          <w:rFonts w:cstheme="minorHAnsi"/>
          <w:sz w:val="24"/>
          <w:szCs w:val="24"/>
        </w:rPr>
        <w:t xml:space="preserve">Our partnership </w:t>
      </w:r>
      <w:r w:rsidR="003F216C">
        <w:rPr>
          <w:rFonts w:cstheme="minorHAnsi"/>
          <w:sz w:val="24"/>
          <w:szCs w:val="24"/>
        </w:rPr>
        <w:t>is</w:t>
      </w:r>
      <w:r>
        <w:rPr>
          <w:rFonts w:cstheme="minorHAnsi"/>
          <w:sz w:val="24"/>
          <w:szCs w:val="24"/>
        </w:rPr>
        <w:t xml:space="preserve"> delighted to announce</w:t>
      </w:r>
      <w:r w:rsidR="005633FE">
        <w:rPr>
          <w:rFonts w:cstheme="minorHAnsi"/>
          <w:sz w:val="24"/>
          <w:szCs w:val="24"/>
        </w:rPr>
        <w:t xml:space="preserve"> that we have received funding from the Erasmus </w:t>
      </w:r>
      <w:proofErr w:type="gramStart"/>
      <w:r w:rsidR="005633FE">
        <w:rPr>
          <w:rFonts w:cstheme="minorHAnsi"/>
          <w:sz w:val="24"/>
          <w:szCs w:val="24"/>
        </w:rPr>
        <w:t>Plus</w:t>
      </w:r>
      <w:proofErr w:type="gramEnd"/>
      <w:r w:rsidR="005633FE">
        <w:rPr>
          <w:rFonts w:cstheme="minorHAnsi"/>
          <w:sz w:val="24"/>
          <w:szCs w:val="24"/>
        </w:rPr>
        <w:t xml:space="preserve"> Programme of the European Union to continue our work in social farming. In </w:t>
      </w:r>
      <w:r w:rsidR="002312E5">
        <w:rPr>
          <w:rFonts w:cstheme="minorHAnsi"/>
          <w:sz w:val="24"/>
          <w:szCs w:val="24"/>
        </w:rPr>
        <w:t>o</w:t>
      </w:r>
      <w:r w:rsidR="005633FE">
        <w:rPr>
          <w:rFonts w:cstheme="minorHAnsi"/>
          <w:sz w:val="24"/>
          <w:szCs w:val="24"/>
        </w:rPr>
        <w:t>u</w:t>
      </w:r>
      <w:r w:rsidR="007E2055">
        <w:rPr>
          <w:rFonts w:cstheme="minorHAnsi"/>
          <w:sz w:val="24"/>
          <w:szCs w:val="24"/>
        </w:rPr>
        <w:t>r</w:t>
      </w:r>
      <w:r w:rsidR="005633FE">
        <w:rPr>
          <w:rFonts w:cstheme="minorHAnsi"/>
          <w:sz w:val="24"/>
          <w:szCs w:val="24"/>
        </w:rPr>
        <w:t xml:space="preserve"> latest project </w:t>
      </w:r>
      <w:r w:rsidR="002312E5">
        <w:rPr>
          <w:rFonts w:cstheme="minorHAnsi"/>
          <w:sz w:val="24"/>
          <w:szCs w:val="24"/>
        </w:rPr>
        <w:t xml:space="preserve">we </w:t>
      </w:r>
      <w:r w:rsidR="005633FE">
        <w:rPr>
          <w:rFonts w:cstheme="minorHAnsi"/>
          <w:sz w:val="24"/>
          <w:szCs w:val="24"/>
        </w:rPr>
        <w:t xml:space="preserve">will be examining the potential for developing social farming projects that address </w:t>
      </w:r>
      <w:r w:rsidR="007E2055">
        <w:rPr>
          <w:rFonts w:cstheme="minorHAnsi"/>
          <w:sz w:val="24"/>
          <w:szCs w:val="24"/>
        </w:rPr>
        <w:t xml:space="preserve">some of </w:t>
      </w:r>
      <w:r w:rsidR="005633FE">
        <w:rPr>
          <w:rFonts w:cstheme="minorHAnsi"/>
          <w:sz w:val="24"/>
          <w:szCs w:val="24"/>
        </w:rPr>
        <w:t xml:space="preserve">the </w:t>
      </w:r>
      <w:r w:rsidR="007E2055">
        <w:rPr>
          <w:rFonts w:cstheme="minorHAnsi"/>
          <w:sz w:val="24"/>
          <w:szCs w:val="24"/>
        </w:rPr>
        <w:t xml:space="preserve">challenges faced by </w:t>
      </w:r>
      <w:r w:rsidR="005633FE">
        <w:rPr>
          <w:rFonts w:cstheme="minorHAnsi"/>
          <w:sz w:val="24"/>
          <w:szCs w:val="24"/>
        </w:rPr>
        <w:t xml:space="preserve">elderly people. </w:t>
      </w:r>
    </w:p>
    <w:p w14:paraId="5CDA870B" w14:textId="0B314908" w:rsidR="005633FE" w:rsidRDefault="005633FE" w:rsidP="007E2055">
      <w:pPr>
        <w:autoSpaceDE w:val="0"/>
        <w:autoSpaceDN w:val="0"/>
        <w:adjustRightInd w:val="0"/>
        <w:spacing w:after="0"/>
        <w:rPr>
          <w:rFonts w:cstheme="minorHAnsi"/>
          <w:sz w:val="24"/>
          <w:szCs w:val="24"/>
        </w:rPr>
      </w:pPr>
      <w:r>
        <w:rPr>
          <w:rFonts w:cstheme="minorHAnsi"/>
          <w:sz w:val="24"/>
          <w:szCs w:val="24"/>
        </w:rPr>
        <w:t xml:space="preserve">The </w:t>
      </w:r>
      <w:proofErr w:type="spellStart"/>
      <w:r w:rsidR="00AC5958">
        <w:rPr>
          <w:rFonts w:cstheme="minorHAnsi"/>
          <w:sz w:val="24"/>
          <w:szCs w:val="24"/>
        </w:rPr>
        <w:t>Farmelder</w:t>
      </w:r>
      <w:proofErr w:type="spellEnd"/>
      <w:r w:rsidR="00AC5958">
        <w:rPr>
          <w:rFonts w:cstheme="minorHAnsi"/>
          <w:sz w:val="24"/>
          <w:szCs w:val="24"/>
        </w:rPr>
        <w:t xml:space="preserve"> </w:t>
      </w:r>
      <w:r>
        <w:rPr>
          <w:rFonts w:cstheme="minorHAnsi"/>
          <w:sz w:val="24"/>
          <w:szCs w:val="24"/>
        </w:rPr>
        <w:t xml:space="preserve">project will </w:t>
      </w:r>
      <w:r w:rsidR="002312E5">
        <w:rPr>
          <w:rFonts w:cstheme="minorHAnsi"/>
          <w:sz w:val="24"/>
          <w:szCs w:val="24"/>
        </w:rPr>
        <w:t xml:space="preserve">look at </w:t>
      </w:r>
      <w:r>
        <w:rPr>
          <w:rFonts w:cstheme="minorHAnsi"/>
          <w:sz w:val="24"/>
          <w:szCs w:val="24"/>
        </w:rPr>
        <w:t>the needs of elderly people in the partner countries</w:t>
      </w:r>
      <w:r w:rsidR="002312E5">
        <w:rPr>
          <w:rFonts w:cstheme="minorHAnsi"/>
          <w:sz w:val="24"/>
          <w:szCs w:val="24"/>
        </w:rPr>
        <w:t xml:space="preserve"> and </w:t>
      </w:r>
      <w:r>
        <w:rPr>
          <w:rFonts w:cstheme="minorHAnsi"/>
          <w:sz w:val="24"/>
          <w:szCs w:val="24"/>
        </w:rPr>
        <w:t xml:space="preserve">produce a training course and case studies on how social farms can benefit elderly people. We will also </w:t>
      </w:r>
      <w:r w:rsidR="002312E5">
        <w:rPr>
          <w:rFonts w:cstheme="minorHAnsi"/>
          <w:sz w:val="24"/>
          <w:szCs w:val="24"/>
        </w:rPr>
        <w:t xml:space="preserve">create </w:t>
      </w:r>
      <w:r>
        <w:rPr>
          <w:rFonts w:cstheme="minorHAnsi"/>
          <w:sz w:val="24"/>
          <w:szCs w:val="24"/>
        </w:rPr>
        <w:t>a series of inspiring videos that demonstrate the wonderful experience that social farming gives it</w:t>
      </w:r>
      <w:r w:rsidR="002312E5">
        <w:rPr>
          <w:rFonts w:cstheme="minorHAnsi"/>
          <w:sz w:val="24"/>
          <w:szCs w:val="24"/>
        </w:rPr>
        <w:t>s</w:t>
      </w:r>
      <w:r>
        <w:rPr>
          <w:rFonts w:cstheme="minorHAnsi"/>
          <w:sz w:val="24"/>
          <w:szCs w:val="24"/>
        </w:rPr>
        <w:t xml:space="preserve"> participants. </w:t>
      </w:r>
    </w:p>
    <w:p w14:paraId="3EF735D3" w14:textId="3E1E6BFD" w:rsidR="005633FE" w:rsidRDefault="005633FE" w:rsidP="007E2055">
      <w:pPr>
        <w:autoSpaceDE w:val="0"/>
        <w:autoSpaceDN w:val="0"/>
        <w:adjustRightInd w:val="0"/>
        <w:spacing w:after="0"/>
        <w:rPr>
          <w:rFonts w:cstheme="minorHAnsi"/>
          <w:sz w:val="24"/>
          <w:szCs w:val="24"/>
        </w:rPr>
      </w:pPr>
      <w:r>
        <w:rPr>
          <w:rFonts w:cstheme="minorHAnsi"/>
          <w:sz w:val="24"/>
          <w:szCs w:val="24"/>
        </w:rPr>
        <w:t xml:space="preserve">We </w:t>
      </w:r>
      <w:r w:rsidR="002312E5">
        <w:rPr>
          <w:rFonts w:cstheme="minorHAnsi"/>
          <w:sz w:val="24"/>
          <w:szCs w:val="24"/>
        </w:rPr>
        <w:t xml:space="preserve">will be commencing </w:t>
      </w:r>
      <w:r>
        <w:rPr>
          <w:rFonts w:cstheme="minorHAnsi"/>
          <w:sz w:val="24"/>
          <w:szCs w:val="24"/>
        </w:rPr>
        <w:t>the project in January 2022</w:t>
      </w:r>
      <w:r w:rsidR="002312E5">
        <w:rPr>
          <w:rFonts w:cstheme="minorHAnsi"/>
          <w:sz w:val="24"/>
          <w:szCs w:val="24"/>
        </w:rPr>
        <w:t xml:space="preserve"> and we look forward to working with all of our stakeholders and partners once more.</w:t>
      </w:r>
    </w:p>
    <w:p w14:paraId="2D2A916C" w14:textId="3021AF1D" w:rsidR="000B1478" w:rsidRPr="000B1478" w:rsidRDefault="000B1478" w:rsidP="000B1478">
      <w:pPr>
        <w:rPr>
          <w:sz w:val="24"/>
          <w:szCs w:val="24"/>
          <w:lang w:val="en-GB"/>
        </w:rPr>
      </w:pPr>
      <w:r>
        <w:rPr>
          <w:sz w:val="24"/>
          <w:szCs w:val="24"/>
          <w:lang w:val="en-GB"/>
        </w:rPr>
        <w:t xml:space="preserve"> </w:t>
      </w:r>
    </w:p>
    <w:sectPr w:rsidR="000B1478" w:rsidRPr="000B147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991F2" w14:textId="77777777" w:rsidR="00670C47" w:rsidRDefault="00670C47" w:rsidP="00D32231">
      <w:pPr>
        <w:spacing w:after="0" w:line="240" w:lineRule="auto"/>
      </w:pPr>
      <w:r>
        <w:separator/>
      </w:r>
    </w:p>
  </w:endnote>
  <w:endnote w:type="continuationSeparator" w:id="0">
    <w:p w14:paraId="62F4694C" w14:textId="77777777" w:rsidR="00670C47" w:rsidRDefault="00670C47" w:rsidP="00D32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95955" w14:textId="77777777" w:rsidR="00065C8E" w:rsidRDefault="00065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B59D0" w14:textId="77777777" w:rsidR="00D32231" w:rsidRDefault="00C72616">
    <w:pPr>
      <w:pStyle w:val="Footer"/>
    </w:pPr>
    <w:r w:rsidRPr="00C72616">
      <w:rPr>
        <w:rFonts w:ascii="Calibri" w:eastAsia="Calibri" w:hAnsi="Calibri" w:cs="Times New Roman"/>
        <w:noProof/>
        <w:sz w:val="28"/>
        <w:szCs w:val="28"/>
        <w:lang w:eastAsia="en-IE"/>
      </w:rPr>
      <w:drawing>
        <wp:anchor distT="0" distB="0" distL="114300" distR="114300" simplePos="0" relativeHeight="251673600" behindDoc="0" locked="0" layoutInCell="1" allowOverlap="1" wp14:anchorId="784C65E6" wp14:editId="25EE2DC7">
          <wp:simplePos x="0" y="0"/>
          <wp:positionH relativeFrom="column">
            <wp:posOffset>5875245</wp:posOffset>
          </wp:positionH>
          <wp:positionV relativeFrom="paragraph">
            <wp:posOffset>-152400</wp:posOffset>
          </wp:positionV>
          <wp:extent cx="720000" cy="579600"/>
          <wp:effectExtent l="0" t="0" r="4445" b="0"/>
          <wp:wrapNone/>
          <wp:docPr id="5"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DP CLG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579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IE"/>
      </w:rPr>
      <w:drawing>
        <wp:anchor distT="0" distB="0" distL="114300" distR="114300" simplePos="0" relativeHeight="251671552" behindDoc="0" locked="0" layoutInCell="1" allowOverlap="1" wp14:anchorId="3D5F03A2" wp14:editId="011B3D9D">
          <wp:simplePos x="0" y="0"/>
          <wp:positionH relativeFrom="column">
            <wp:posOffset>5033010</wp:posOffset>
          </wp:positionH>
          <wp:positionV relativeFrom="paragraph">
            <wp:posOffset>-83185</wp:posOffset>
          </wp:positionV>
          <wp:extent cx="701675" cy="313055"/>
          <wp:effectExtent l="0" t="0" r="3175"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CNaklo-veli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1675" cy="3130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IE"/>
      </w:rPr>
      <w:drawing>
        <wp:anchor distT="0" distB="0" distL="114300" distR="114300" simplePos="0" relativeHeight="251669504" behindDoc="0" locked="0" layoutInCell="1" allowOverlap="1" wp14:anchorId="0D1768C2" wp14:editId="561AA136">
          <wp:simplePos x="0" y="0"/>
          <wp:positionH relativeFrom="column">
            <wp:posOffset>4168140</wp:posOffset>
          </wp:positionH>
          <wp:positionV relativeFrom="paragraph">
            <wp:posOffset>-99695</wp:posOffset>
          </wp:positionV>
          <wp:extent cx="640715" cy="298450"/>
          <wp:effectExtent l="0" t="0" r="6985" b="635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Hof-Lebe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0715" cy="298450"/>
                  </a:xfrm>
                  <a:prstGeom prst="rect">
                    <a:avLst/>
                  </a:prstGeom>
                </pic:spPr>
              </pic:pic>
            </a:graphicData>
          </a:graphic>
          <wp14:sizeRelH relativeFrom="margin">
            <wp14:pctWidth>0</wp14:pctWidth>
          </wp14:sizeRelH>
          <wp14:sizeRelV relativeFrom="margin">
            <wp14:pctHeight>0</wp14:pctHeight>
          </wp14:sizeRelV>
        </wp:anchor>
      </w:drawing>
    </w:r>
    <w:r w:rsidR="00E43CC4">
      <w:rPr>
        <w:noProof/>
        <w:sz w:val="28"/>
        <w:szCs w:val="28"/>
        <w:lang w:eastAsia="en-IE"/>
      </w:rPr>
      <w:drawing>
        <wp:anchor distT="0" distB="0" distL="114300" distR="114300" simplePos="0" relativeHeight="251667456" behindDoc="0" locked="0" layoutInCell="1" allowOverlap="1" wp14:anchorId="56A76593" wp14:editId="6EF0AF89">
          <wp:simplePos x="0" y="0"/>
          <wp:positionH relativeFrom="column">
            <wp:posOffset>3409950</wp:posOffset>
          </wp:positionH>
          <wp:positionV relativeFrom="paragraph">
            <wp:posOffset>-153670</wp:posOffset>
          </wp:positionV>
          <wp:extent cx="546735" cy="337820"/>
          <wp:effectExtent l="0" t="0" r="5715" b="508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ELO.png"/>
                  <pic:cNvPicPr/>
                </pic:nvPicPr>
                <pic:blipFill>
                  <a:blip r:embed="rId4">
                    <a:extLst>
                      <a:ext uri="{28A0092B-C50C-407E-A947-70E740481C1C}">
                        <a14:useLocalDpi xmlns:a14="http://schemas.microsoft.com/office/drawing/2010/main" val="0"/>
                      </a:ext>
                    </a:extLst>
                  </a:blip>
                  <a:stretch>
                    <a:fillRect/>
                  </a:stretch>
                </pic:blipFill>
                <pic:spPr>
                  <a:xfrm>
                    <a:off x="0" y="0"/>
                    <a:ext cx="546735" cy="337820"/>
                  </a:xfrm>
                  <a:prstGeom prst="rect">
                    <a:avLst/>
                  </a:prstGeom>
                </pic:spPr>
              </pic:pic>
            </a:graphicData>
          </a:graphic>
          <wp14:sizeRelH relativeFrom="margin">
            <wp14:pctWidth>0</wp14:pctWidth>
          </wp14:sizeRelH>
          <wp14:sizeRelV relativeFrom="margin">
            <wp14:pctHeight>0</wp14:pctHeight>
          </wp14:sizeRelV>
        </wp:anchor>
      </w:drawing>
    </w:r>
    <w:r w:rsidR="00E43CC4">
      <w:rPr>
        <w:noProof/>
        <w:sz w:val="28"/>
        <w:szCs w:val="28"/>
        <w:lang w:eastAsia="en-IE"/>
      </w:rPr>
      <w:drawing>
        <wp:anchor distT="0" distB="0" distL="114300" distR="114300" simplePos="0" relativeHeight="251665408" behindDoc="0" locked="0" layoutInCell="1" allowOverlap="1" wp14:anchorId="228B13A2" wp14:editId="4C7CE0E1">
          <wp:simplePos x="0" y="0"/>
          <wp:positionH relativeFrom="column">
            <wp:posOffset>2157095</wp:posOffset>
          </wp:positionH>
          <wp:positionV relativeFrom="paragraph">
            <wp:posOffset>-217805</wp:posOffset>
          </wp:positionV>
          <wp:extent cx="993140" cy="474980"/>
          <wp:effectExtent l="0" t="0" r="0" b="127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zaik-logo-mal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3140" cy="474980"/>
                  </a:xfrm>
                  <a:prstGeom prst="rect">
                    <a:avLst/>
                  </a:prstGeom>
                </pic:spPr>
              </pic:pic>
            </a:graphicData>
          </a:graphic>
          <wp14:sizeRelH relativeFrom="margin">
            <wp14:pctWidth>0</wp14:pctWidth>
          </wp14:sizeRelH>
          <wp14:sizeRelV relativeFrom="margin">
            <wp14:pctHeight>0</wp14:pctHeight>
          </wp14:sizeRelV>
        </wp:anchor>
      </w:drawing>
    </w:r>
    <w:r w:rsidR="00E43CC4">
      <w:rPr>
        <w:noProof/>
        <w:sz w:val="28"/>
        <w:szCs w:val="28"/>
        <w:lang w:eastAsia="en-IE"/>
      </w:rPr>
      <w:drawing>
        <wp:anchor distT="0" distB="0" distL="114300" distR="114300" simplePos="0" relativeHeight="251663360" behindDoc="0" locked="0" layoutInCell="1" allowOverlap="1" wp14:anchorId="6DCBE5F6" wp14:editId="4242007C">
          <wp:simplePos x="0" y="0"/>
          <wp:positionH relativeFrom="column">
            <wp:posOffset>1209675</wp:posOffset>
          </wp:positionH>
          <wp:positionV relativeFrom="paragraph">
            <wp:posOffset>-153035</wp:posOffset>
          </wp:positionV>
          <wp:extent cx="805815" cy="481965"/>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RIMAG_hor_com_c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5815" cy="481965"/>
                  </a:xfrm>
                  <a:prstGeom prst="rect">
                    <a:avLst/>
                  </a:prstGeom>
                </pic:spPr>
              </pic:pic>
            </a:graphicData>
          </a:graphic>
          <wp14:sizeRelH relativeFrom="margin">
            <wp14:pctWidth>0</wp14:pctWidth>
          </wp14:sizeRelH>
          <wp14:sizeRelV relativeFrom="margin">
            <wp14:pctHeight>0</wp14:pctHeight>
          </wp14:sizeRelV>
        </wp:anchor>
      </w:drawing>
    </w:r>
    <w:r w:rsidR="00E43CC4">
      <w:rPr>
        <w:noProof/>
        <w:sz w:val="28"/>
        <w:szCs w:val="28"/>
        <w:lang w:eastAsia="en-IE"/>
      </w:rPr>
      <w:drawing>
        <wp:anchor distT="0" distB="0" distL="114300" distR="114300" simplePos="0" relativeHeight="251661312" behindDoc="0" locked="0" layoutInCell="1" allowOverlap="1" wp14:anchorId="79196119" wp14:editId="5DAEE3EE">
          <wp:simplePos x="0" y="0"/>
          <wp:positionH relativeFrom="column">
            <wp:posOffset>361315</wp:posOffset>
          </wp:positionH>
          <wp:positionV relativeFrom="paragraph">
            <wp:posOffset>-160020</wp:posOffset>
          </wp:positionV>
          <wp:extent cx="741045" cy="374015"/>
          <wp:effectExtent l="0" t="0" r="1905" b="698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NEE_Logo_Engl_gru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1045" cy="374015"/>
                  </a:xfrm>
                  <a:prstGeom prst="rect">
                    <a:avLst/>
                  </a:prstGeom>
                </pic:spPr>
              </pic:pic>
            </a:graphicData>
          </a:graphic>
          <wp14:sizeRelH relativeFrom="margin">
            <wp14:pctWidth>0</wp14:pctWidth>
          </wp14:sizeRelH>
          <wp14:sizeRelV relativeFrom="margin">
            <wp14:pctHeight>0</wp14:pctHeight>
          </wp14:sizeRelV>
        </wp:anchor>
      </w:drawing>
    </w:r>
    <w:r w:rsidR="00E43CC4">
      <w:rPr>
        <w:noProof/>
        <w:lang w:eastAsia="en-IE"/>
      </w:rPr>
      <w:drawing>
        <wp:anchor distT="0" distB="0" distL="114300" distR="114300" simplePos="0" relativeHeight="251659264" behindDoc="0" locked="0" layoutInCell="1" allowOverlap="1" wp14:anchorId="196B1860" wp14:editId="3C92D877">
          <wp:simplePos x="0" y="0"/>
          <wp:positionH relativeFrom="column">
            <wp:posOffset>-657225</wp:posOffset>
          </wp:positionH>
          <wp:positionV relativeFrom="paragraph">
            <wp:posOffset>-80010</wp:posOffset>
          </wp:positionV>
          <wp:extent cx="831215" cy="298450"/>
          <wp:effectExtent l="0" t="0" r="6985" b="6350"/>
          <wp:wrapNone/>
          <wp:docPr id="26" name="Slika 26" descr="C:\Users\IO\AppData\Local\Microsoft\Windows\INetCache\Content.Word\LIT Logo 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AppData\Local\Microsoft\Windows\INetCache\Content.Word\LIT Logo Tag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21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231">
      <w:ptab w:relativeTo="margin" w:alignment="center" w:leader="none"/>
    </w:r>
    <w:r w:rsidR="00D32231">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AE856" w14:textId="77777777" w:rsidR="00065C8E" w:rsidRDefault="00065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0EC7E" w14:textId="77777777" w:rsidR="00670C47" w:rsidRDefault="00670C47" w:rsidP="00D32231">
      <w:pPr>
        <w:spacing w:after="0" w:line="240" w:lineRule="auto"/>
      </w:pPr>
      <w:r>
        <w:separator/>
      </w:r>
    </w:p>
  </w:footnote>
  <w:footnote w:type="continuationSeparator" w:id="0">
    <w:p w14:paraId="5FB242D6" w14:textId="77777777" w:rsidR="00670C47" w:rsidRDefault="00670C47" w:rsidP="00D32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DFA3C" w14:textId="77777777" w:rsidR="00065C8E" w:rsidRDefault="00065C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39787" w14:textId="77777777" w:rsidR="00D32231" w:rsidRDefault="00D32231">
    <w:pPr>
      <w:pStyle w:val="Header"/>
    </w:pPr>
    <w:r>
      <w:rPr>
        <w:noProof/>
        <w:lang w:eastAsia="en-IE"/>
      </w:rPr>
      <w:drawing>
        <wp:inline distT="0" distB="0" distL="0" distR="0" wp14:anchorId="7AC595FA" wp14:editId="0917952E">
          <wp:extent cx="2480400" cy="5076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right_en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0400" cy="507600"/>
                  </a:xfrm>
                  <a:prstGeom prst="rect">
                    <a:avLst/>
                  </a:prstGeom>
                </pic:spPr>
              </pic:pic>
            </a:graphicData>
          </a:graphic>
        </wp:inline>
      </w:drawing>
    </w:r>
    <w:r>
      <w:ptab w:relativeTo="margin" w:alignment="center" w:leader="none"/>
    </w:r>
    <w:r>
      <w:ptab w:relativeTo="margin" w:alignment="right" w:leader="none"/>
    </w:r>
    <w:r>
      <w:rPr>
        <w:noProof/>
        <w:lang w:eastAsia="en-IE"/>
      </w:rPr>
      <w:drawing>
        <wp:inline distT="0" distB="0" distL="0" distR="0" wp14:anchorId="68C2B4D7" wp14:editId="10A07F9D">
          <wp:extent cx="914400" cy="648000"/>
          <wp:effectExtent l="0" t="0" r="0" b="0"/>
          <wp:docPr id="2" name="Picture 2" descr="C:\Users\User\AppData\Local\Temp\Temp1_RGB jpg.zip\RGB jpg\light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Temp1_RGB jpg.zip\RGB jpg\light gre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48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11567" w14:textId="77777777" w:rsidR="00065C8E" w:rsidRDefault="00065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B4678"/>
    <w:multiLevelType w:val="hybridMultilevel"/>
    <w:tmpl w:val="446C54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231"/>
    <w:rsid w:val="00065C8E"/>
    <w:rsid w:val="000B1478"/>
    <w:rsid w:val="001962D7"/>
    <w:rsid w:val="001D0F79"/>
    <w:rsid w:val="002312E5"/>
    <w:rsid w:val="00262DC7"/>
    <w:rsid w:val="003102F5"/>
    <w:rsid w:val="00322E83"/>
    <w:rsid w:val="003838C4"/>
    <w:rsid w:val="003A0C30"/>
    <w:rsid w:val="003F216C"/>
    <w:rsid w:val="0040505D"/>
    <w:rsid w:val="00416516"/>
    <w:rsid w:val="0042634E"/>
    <w:rsid w:val="0043732D"/>
    <w:rsid w:val="00445EFF"/>
    <w:rsid w:val="00461698"/>
    <w:rsid w:val="00471186"/>
    <w:rsid w:val="004904CE"/>
    <w:rsid w:val="004A4DDA"/>
    <w:rsid w:val="004D790A"/>
    <w:rsid w:val="005633FE"/>
    <w:rsid w:val="00580331"/>
    <w:rsid w:val="005853E9"/>
    <w:rsid w:val="005958EB"/>
    <w:rsid w:val="005C515C"/>
    <w:rsid w:val="005F7BFE"/>
    <w:rsid w:val="00643D9F"/>
    <w:rsid w:val="00670C47"/>
    <w:rsid w:val="00675F21"/>
    <w:rsid w:val="006B2DB9"/>
    <w:rsid w:val="006B4BE9"/>
    <w:rsid w:val="006C48C1"/>
    <w:rsid w:val="007A50CD"/>
    <w:rsid w:val="007E2055"/>
    <w:rsid w:val="00862C11"/>
    <w:rsid w:val="0088103A"/>
    <w:rsid w:val="008A3B39"/>
    <w:rsid w:val="0090030E"/>
    <w:rsid w:val="00927095"/>
    <w:rsid w:val="00940E07"/>
    <w:rsid w:val="00956E7A"/>
    <w:rsid w:val="00964D46"/>
    <w:rsid w:val="009B1299"/>
    <w:rsid w:val="009B4283"/>
    <w:rsid w:val="00A01164"/>
    <w:rsid w:val="00A20490"/>
    <w:rsid w:val="00A326B1"/>
    <w:rsid w:val="00A43535"/>
    <w:rsid w:val="00A51CE3"/>
    <w:rsid w:val="00AC5958"/>
    <w:rsid w:val="00AD494E"/>
    <w:rsid w:val="00B024D1"/>
    <w:rsid w:val="00B043B7"/>
    <w:rsid w:val="00B06408"/>
    <w:rsid w:val="00B96CB0"/>
    <w:rsid w:val="00BC2849"/>
    <w:rsid w:val="00C10AF5"/>
    <w:rsid w:val="00C15C63"/>
    <w:rsid w:val="00C60CAB"/>
    <w:rsid w:val="00C72616"/>
    <w:rsid w:val="00CA662B"/>
    <w:rsid w:val="00CD758E"/>
    <w:rsid w:val="00CD7FA6"/>
    <w:rsid w:val="00D32231"/>
    <w:rsid w:val="00D53CFA"/>
    <w:rsid w:val="00DE78E2"/>
    <w:rsid w:val="00E009C3"/>
    <w:rsid w:val="00E4116E"/>
    <w:rsid w:val="00E413A4"/>
    <w:rsid w:val="00E43CC4"/>
    <w:rsid w:val="00EA2E4B"/>
    <w:rsid w:val="00ED587D"/>
    <w:rsid w:val="00EE1183"/>
    <w:rsid w:val="00F16B0C"/>
    <w:rsid w:val="00F31390"/>
    <w:rsid w:val="00F717E7"/>
    <w:rsid w:val="00F77C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8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0A"/>
  </w:style>
  <w:style w:type="paragraph" w:styleId="Heading1">
    <w:name w:val="heading 1"/>
    <w:basedOn w:val="Normal"/>
    <w:next w:val="Normal"/>
    <w:link w:val="Heading1Char"/>
    <w:uiPriority w:val="9"/>
    <w:qFormat/>
    <w:rsid w:val="00D32231"/>
    <w:pPr>
      <w:outlineLvl w:val="0"/>
    </w:pPr>
    <w:rPr>
      <w:rFonts w:cstheme="minorHAnsi"/>
      <w:b/>
      <w:color w:val="92D050"/>
      <w:sz w:val="36"/>
      <w:szCs w:val="36"/>
      <w:u w:val="single"/>
      <w:lang w:val="en-GB"/>
    </w:rPr>
  </w:style>
  <w:style w:type="paragraph" w:styleId="Heading4">
    <w:name w:val="heading 4"/>
    <w:basedOn w:val="Normal"/>
    <w:next w:val="Normal"/>
    <w:link w:val="Heading4Char"/>
    <w:uiPriority w:val="9"/>
    <w:semiHidden/>
    <w:unhideWhenUsed/>
    <w:qFormat/>
    <w:rsid w:val="009003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231"/>
  </w:style>
  <w:style w:type="paragraph" w:styleId="Footer">
    <w:name w:val="footer"/>
    <w:basedOn w:val="Normal"/>
    <w:link w:val="FooterChar"/>
    <w:uiPriority w:val="99"/>
    <w:unhideWhenUsed/>
    <w:rsid w:val="00D32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231"/>
  </w:style>
  <w:style w:type="paragraph" w:styleId="BalloonText">
    <w:name w:val="Balloon Text"/>
    <w:basedOn w:val="Normal"/>
    <w:link w:val="BalloonTextChar"/>
    <w:uiPriority w:val="99"/>
    <w:semiHidden/>
    <w:unhideWhenUsed/>
    <w:rsid w:val="00D32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31"/>
    <w:rPr>
      <w:rFonts w:ascii="Tahoma" w:hAnsi="Tahoma" w:cs="Tahoma"/>
      <w:sz w:val="16"/>
      <w:szCs w:val="16"/>
    </w:rPr>
  </w:style>
  <w:style w:type="character" w:customStyle="1" w:styleId="Heading1Char">
    <w:name w:val="Heading 1 Char"/>
    <w:basedOn w:val="DefaultParagraphFont"/>
    <w:link w:val="Heading1"/>
    <w:uiPriority w:val="9"/>
    <w:rsid w:val="00D32231"/>
    <w:rPr>
      <w:rFonts w:cstheme="minorHAnsi"/>
      <w:b/>
      <w:color w:val="92D050"/>
      <w:sz w:val="36"/>
      <w:szCs w:val="36"/>
      <w:u w:val="single"/>
      <w:lang w:val="en-GB"/>
    </w:rPr>
  </w:style>
  <w:style w:type="paragraph" w:styleId="Caption">
    <w:name w:val="caption"/>
    <w:basedOn w:val="Normal"/>
    <w:next w:val="Normal"/>
    <w:uiPriority w:val="35"/>
    <w:unhideWhenUsed/>
    <w:qFormat/>
    <w:rsid w:val="00580331"/>
    <w:pPr>
      <w:spacing w:line="240" w:lineRule="auto"/>
    </w:pPr>
    <w:rPr>
      <w:b/>
      <w:bCs/>
      <w:color w:val="4F81BD" w:themeColor="accent1"/>
      <w:sz w:val="18"/>
      <w:szCs w:val="18"/>
    </w:rPr>
  </w:style>
  <w:style w:type="character" w:styleId="Hyperlink">
    <w:name w:val="Hyperlink"/>
    <w:basedOn w:val="DefaultParagraphFont"/>
    <w:uiPriority w:val="99"/>
    <w:unhideWhenUsed/>
    <w:rsid w:val="005958EB"/>
    <w:rPr>
      <w:color w:val="0000FF"/>
      <w:u w:val="single"/>
    </w:rPr>
  </w:style>
  <w:style w:type="table" w:styleId="TableGrid">
    <w:name w:val="Table Grid"/>
    <w:basedOn w:val="TableNormal"/>
    <w:uiPriority w:val="59"/>
    <w:rsid w:val="00595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0030E"/>
    <w:rPr>
      <w:rFonts w:asciiTheme="majorHAnsi" w:eastAsiaTheme="majorEastAsia" w:hAnsiTheme="majorHAnsi" w:cstheme="majorBidi"/>
      <w:b/>
      <w:bCs/>
      <w:i/>
      <w:iCs/>
      <w:color w:val="4F81BD" w:themeColor="accent1"/>
    </w:rPr>
  </w:style>
  <w:style w:type="character" w:customStyle="1" w:styleId="UnresolvedMention">
    <w:name w:val="Unresolved Mention"/>
    <w:basedOn w:val="DefaultParagraphFont"/>
    <w:uiPriority w:val="99"/>
    <w:semiHidden/>
    <w:unhideWhenUsed/>
    <w:rsid w:val="00A51CE3"/>
    <w:rPr>
      <w:color w:val="605E5C"/>
      <w:shd w:val="clear" w:color="auto" w:fill="E1DFDD"/>
    </w:rPr>
  </w:style>
  <w:style w:type="character" w:styleId="FollowedHyperlink">
    <w:name w:val="FollowedHyperlink"/>
    <w:basedOn w:val="DefaultParagraphFont"/>
    <w:uiPriority w:val="99"/>
    <w:semiHidden/>
    <w:unhideWhenUsed/>
    <w:rsid w:val="00AD49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0A"/>
  </w:style>
  <w:style w:type="paragraph" w:styleId="Heading1">
    <w:name w:val="heading 1"/>
    <w:basedOn w:val="Normal"/>
    <w:next w:val="Normal"/>
    <w:link w:val="Heading1Char"/>
    <w:uiPriority w:val="9"/>
    <w:qFormat/>
    <w:rsid w:val="00D32231"/>
    <w:pPr>
      <w:outlineLvl w:val="0"/>
    </w:pPr>
    <w:rPr>
      <w:rFonts w:cstheme="minorHAnsi"/>
      <w:b/>
      <w:color w:val="92D050"/>
      <w:sz w:val="36"/>
      <w:szCs w:val="36"/>
      <w:u w:val="single"/>
      <w:lang w:val="en-GB"/>
    </w:rPr>
  </w:style>
  <w:style w:type="paragraph" w:styleId="Heading4">
    <w:name w:val="heading 4"/>
    <w:basedOn w:val="Normal"/>
    <w:next w:val="Normal"/>
    <w:link w:val="Heading4Char"/>
    <w:uiPriority w:val="9"/>
    <w:semiHidden/>
    <w:unhideWhenUsed/>
    <w:qFormat/>
    <w:rsid w:val="009003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231"/>
  </w:style>
  <w:style w:type="paragraph" w:styleId="Footer">
    <w:name w:val="footer"/>
    <w:basedOn w:val="Normal"/>
    <w:link w:val="FooterChar"/>
    <w:uiPriority w:val="99"/>
    <w:unhideWhenUsed/>
    <w:rsid w:val="00D32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231"/>
  </w:style>
  <w:style w:type="paragraph" w:styleId="BalloonText">
    <w:name w:val="Balloon Text"/>
    <w:basedOn w:val="Normal"/>
    <w:link w:val="BalloonTextChar"/>
    <w:uiPriority w:val="99"/>
    <w:semiHidden/>
    <w:unhideWhenUsed/>
    <w:rsid w:val="00D32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31"/>
    <w:rPr>
      <w:rFonts w:ascii="Tahoma" w:hAnsi="Tahoma" w:cs="Tahoma"/>
      <w:sz w:val="16"/>
      <w:szCs w:val="16"/>
    </w:rPr>
  </w:style>
  <w:style w:type="character" w:customStyle="1" w:styleId="Heading1Char">
    <w:name w:val="Heading 1 Char"/>
    <w:basedOn w:val="DefaultParagraphFont"/>
    <w:link w:val="Heading1"/>
    <w:uiPriority w:val="9"/>
    <w:rsid w:val="00D32231"/>
    <w:rPr>
      <w:rFonts w:cstheme="minorHAnsi"/>
      <w:b/>
      <w:color w:val="92D050"/>
      <w:sz w:val="36"/>
      <w:szCs w:val="36"/>
      <w:u w:val="single"/>
      <w:lang w:val="en-GB"/>
    </w:rPr>
  </w:style>
  <w:style w:type="paragraph" w:styleId="Caption">
    <w:name w:val="caption"/>
    <w:basedOn w:val="Normal"/>
    <w:next w:val="Normal"/>
    <w:uiPriority w:val="35"/>
    <w:unhideWhenUsed/>
    <w:qFormat/>
    <w:rsid w:val="00580331"/>
    <w:pPr>
      <w:spacing w:line="240" w:lineRule="auto"/>
    </w:pPr>
    <w:rPr>
      <w:b/>
      <w:bCs/>
      <w:color w:val="4F81BD" w:themeColor="accent1"/>
      <w:sz w:val="18"/>
      <w:szCs w:val="18"/>
    </w:rPr>
  </w:style>
  <w:style w:type="character" w:styleId="Hyperlink">
    <w:name w:val="Hyperlink"/>
    <w:basedOn w:val="DefaultParagraphFont"/>
    <w:uiPriority w:val="99"/>
    <w:unhideWhenUsed/>
    <w:rsid w:val="005958EB"/>
    <w:rPr>
      <w:color w:val="0000FF"/>
      <w:u w:val="single"/>
    </w:rPr>
  </w:style>
  <w:style w:type="table" w:styleId="TableGrid">
    <w:name w:val="Table Grid"/>
    <w:basedOn w:val="TableNormal"/>
    <w:uiPriority w:val="59"/>
    <w:rsid w:val="00595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0030E"/>
    <w:rPr>
      <w:rFonts w:asciiTheme="majorHAnsi" w:eastAsiaTheme="majorEastAsia" w:hAnsiTheme="majorHAnsi" w:cstheme="majorBidi"/>
      <w:b/>
      <w:bCs/>
      <w:i/>
      <w:iCs/>
      <w:color w:val="4F81BD" w:themeColor="accent1"/>
    </w:rPr>
  </w:style>
  <w:style w:type="character" w:customStyle="1" w:styleId="UnresolvedMention">
    <w:name w:val="Unresolved Mention"/>
    <w:basedOn w:val="DefaultParagraphFont"/>
    <w:uiPriority w:val="99"/>
    <w:semiHidden/>
    <w:unhideWhenUsed/>
    <w:rsid w:val="00A51CE3"/>
    <w:rPr>
      <w:color w:val="605E5C"/>
      <w:shd w:val="clear" w:color="auto" w:fill="E1DFDD"/>
    </w:rPr>
  </w:style>
  <w:style w:type="character" w:styleId="FollowedHyperlink">
    <w:name w:val="FollowedHyperlink"/>
    <w:basedOn w:val="DefaultParagraphFont"/>
    <w:uiPriority w:val="99"/>
    <w:semiHidden/>
    <w:unhideWhenUsed/>
    <w:rsid w:val="00AD4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1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rcura.eu/" TargetMode="External"/><Relationship Id="rId13" Type="http://schemas.openxmlformats.org/officeDocument/2006/relationships/hyperlink" Target="https://eur02.safelinks.protection.outlook.com/?url=https%3A%2F%2Fassociacaoa4arc.wixsite.com%2Fwebsite&amp;data=04%7C01%7CDermot.Carroll%40lit.ie%7C1a2b6a5bd8ff4a63a80d08d98a7457f9%7C61bfae99063840ac9c3a465c4059f96e%7C0%7C0%7C637693055955655543%7CUnknown%7CTWFpbGZsb3d8eyJWIjoiMC4wLjAwMDAiLCJQIjoiV2luMzIiLCJBTiI6Ik1haWwiLCJXVCI6Mn0%3D%7C2000&amp;sdata=dn8jqgi%2Fe7Nj7dr7AtYFqbBldGcMyA8GJ95CMPYNAys%3D&amp;reserved=0"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2.safelinks.protection.outlook.com/?url=http%3A%2F%2Fwww.meves-hof.de%2F&amp;data=04%7C01%7CDermot.Carroll%40lit.ie%7Cc6597bf6a45145016dc208d988a12945%7C61bfae99063840ac9c3a465c4059f96e%7C0%7C0%7C637691048625895813%7CUnknown%7CTWFpbGZsb3d8eyJWIjoiMC4wLjAwMDAiLCJQIjoiV2luMzIiLCJBTiI6Ik1haWwiLCJXVCI6Mn0%3D%7C3000&amp;sdata=KfhWrmRxYvar10hWrBQMyuxljG3W35DCgsmznEd151s%3D&amp;reserved=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farcura.eu/summary-repor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farcura.eu/case-studie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Julie</cp:lastModifiedBy>
  <cp:revision>9</cp:revision>
  <cp:lastPrinted>2020-07-28T10:10:00Z</cp:lastPrinted>
  <dcterms:created xsi:type="dcterms:W3CDTF">2021-10-11T18:27:00Z</dcterms:created>
  <dcterms:modified xsi:type="dcterms:W3CDTF">2021-10-18T14:10:00Z</dcterms:modified>
</cp:coreProperties>
</file>